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eastAsia" w:ascii="楷体_GB2312" w:hAnsi="楷体_GB2312" w:eastAsia="楷体_GB2312" w:cs="楷体_GB2312"/>
          <w:b w:val="0"/>
          <w:bCs w:val="0"/>
          <w:color w:val="auto"/>
          <w:sz w:val="24"/>
          <w:szCs w:val="24"/>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 xml:space="preserve">   大理州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项目1</w:t>
      </w:r>
    </w:p>
    <w:tbl>
      <w:tblPr>
        <w:tblStyle w:val="32"/>
        <w:tblpPr w:leftFromText="180" w:rightFromText="180" w:vertAnchor="text" w:horzAnchor="page" w:tblpX="1513" w:tblpY="142"/>
        <w:tblOverlap w:val="never"/>
        <w:tblW w:w="9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269"/>
        <w:gridCol w:w="6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项目综述</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项目名称</w:t>
            </w:r>
          </w:p>
        </w:tc>
        <w:tc>
          <w:tcPr>
            <w:tcW w:w="68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大理市产城融合凤仪新城核心区开发项目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所属产业</w:t>
            </w:r>
          </w:p>
        </w:tc>
        <w:tc>
          <w:tcPr>
            <w:tcW w:w="68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城市综合体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68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大理经开区凤仪工业园区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项目简述</w:t>
            </w:r>
          </w:p>
        </w:tc>
        <w:tc>
          <w:tcPr>
            <w:tcW w:w="68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凤仪名胜古迹繁多、气候宜人、物产丰富，风景秀丽，四季如春，是大理滇西中心城市规划建设中以新型工业和仓储物流为主的第一城区 和新型工业城；是中国通往东南亚、南亚等国家和地区的滇西交通枢纽和商品集散中心；先后获得全国创建村镇工作“先进村镇”、“省级文明小城镇”。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8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项目建设</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建设周期</w:t>
            </w:r>
          </w:p>
        </w:tc>
        <w:tc>
          <w:tcPr>
            <w:tcW w:w="68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属整体开发，暂无估算</w:t>
            </w:r>
            <w:r>
              <w:rPr>
                <w:rFonts w:hint="eastAsia" w:ascii="仿宋_GB2312" w:hAnsi="仿宋_GB2312" w:cs="仿宋_GB2312"/>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投资估算</w:t>
            </w:r>
          </w:p>
        </w:tc>
        <w:tc>
          <w:tcPr>
            <w:tcW w:w="68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属整体开发，暂无估算</w:t>
            </w:r>
            <w:r>
              <w:rPr>
                <w:rFonts w:hint="eastAsia" w:ascii="仿宋_GB2312" w:hAnsi="仿宋_GB2312" w:cs="仿宋_GB2312"/>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建设内容</w:t>
            </w:r>
          </w:p>
        </w:tc>
        <w:tc>
          <w:tcPr>
            <w:tcW w:w="68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规划住宅用地418.22亩，商业用地146.97亩，中小学用地37.01亩，公园绿地35.24亩，规划道路占地90.69亩，其他综合用地22.36亩。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项目用地</w:t>
            </w:r>
          </w:p>
        </w:tc>
        <w:tc>
          <w:tcPr>
            <w:tcW w:w="68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已在国家级经济技术开发区大理经开区凤仪工业园区取得土地一期750亩，规划住宅用地418.22亩，商业用地146.97亩，中小学用地37.01亩，公园绿地35.24亩，规划道路占地90.69亩，其他综合用地22.36亩。在一期毗邻区域新增土地二期300亩，</w:t>
            </w:r>
            <w:r>
              <w:rPr>
                <w:rFonts w:hint="eastAsia" w:ascii="仿宋_GB2312" w:hAnsi="仿宋_GB2312" w:eastAsia="仿宋_GB2312" w:cs="仿宋_GB2312"/>
                <w:b w:val="0"/>
                <w:bCs w:val="0"/>
                <w:color w:val="auto"/>
                <w:spacing w:val="-6"/>
                <w:sz w:val="24"/>
                <w:szCs w:val="24"/>
                <w:lang w:val="en-US" w:eastAsia="zh-CN"/>
              </w:rPr>
              <w:t>未来还为公司和该项目预留了450亩的发展空间，总计约1500亩。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2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要素保障</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生产运营成本</w:t>
            </w:r>
          </w:p>
        </w:tc>
        <w:tc>
          <w:tcPr>
            <w:tcW w:w="687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属整体开发，暂无估算</w:t>
            </w:r>
            <w:r>
              <w:rPr>
                <w:rFonts w:hint="eastAsia" w:ascii="仿宋_GB2312" w:hAnsi="仿宋_GB2312" w:cs="仿宋_GB2312"/>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合作方式</w:t>
            </w:r>
          </w:p>
        </w:tc>
        <w:tc>
          <w:tcPr>
            <w:tcW w:w="814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土地转让</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股权合作</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融资代建</w:t>
            </w:r>
            <w:r>
              <w:rPr>
                <w:rFonts w:hint="eastAsia" w:ascii="仿宋_GB2312" w:hAnsi="仿宋_GB2312" w:cs="仿宋_GB2312"/>
                <w:b w:val="0"/>
                <w:bCs w:val="0"/>
                <w:color w:val="auto"/>
                <w:sz w:val="24"/>
                <w:szCs w:val="24"/>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12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联系</w:t>
            </w:r>
            <w:r>
              <w:rPr>
                <w:rFonts w:hint="eastAsia" w:ascii="仿宋_GB2312" w:hAnsi="仿宋_GB2312" w:cs="仿宋_GB2312"/>
                <w:b w:val="0"/>
                <w:bCs w:val="0"/>
                <w:color w:val="auto"/>
                <w:sz w:val="24"/>
                <w:szCs w:val="24"/>
                <w:lang w:eastAsia="zh-CN"/>
              </w:rPr>
              <w:t>方式</w:t>
            </w:r>
          </w:p>
        </w:tc>
        <w:tc>
          <w:tcPr>
            <w:tcW w:w="814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联系单位：</w:t>
            </w:r>
            <w:r>
              <w:rPr>
                <w:rFonts w:hint="eastAsia" w:ascii="仿宋_GB2312" w:hAnsi="仿宋_GB2312" w:eastAsia="仿宋_GB2312" w:cs="仿宋_GB2312"/>
                <w:b w:val="0"/>
                <w:bCs w:val="0"/>
                <w:color w:val="auto"/>
                <w:sz w:val="24"/>
                <w:szCs w:val="24"/>
                <w:lang w:val="en-US" w:eastAsia="zh-CN"/>
              </w:rPr>
              <w:t>大理市产城融合凤仪新城核心区开发项目招商协调领导组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联系人：</w:t>
            </w:r>
            <w:r>
              <w:rPr>
                <w:rFonts w:hint="eastAsia" w:ascii="仿宋_GB2312" w:hAnsi="仿宋_GB2312" w:cs="仿宋_GB2312"/>
                <w:b w:val="0"/>
                <w:bCs w:val="0"/>
                <w:color w:val="auto"/>
                <w:sz w:val="24"/>
                <w:szCs w:val="24"/>
                <w:lang w:val="en-US" w:eastAsia="zh-CN"/>
              </w:rPr>
              <w:t>大理市投资促进局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联系电话：</w:t>
            </w:r>
            <w:r>
              <w:rPr>
                <w:rFonts w:hint="eastAsia" w:ascii="仿宋_GB2312" w:hAnsi="仿宋_GB2312" w:eastAsia="仿宋_GB2312" w:cs="仿宋_GB2312"/>
                <w:b w:val="0"/>
                <w:bCs w:val="0"/>
                <w:color w:val="auto"/>
                <w:sz w:val="24"/>
                <w:szCs w:val="24"/>
                <w:lang w:val="en-US" w:eastAsia="zh-CN"/>
              </w:rPr>
              <w:t>13987228782</w:t>
            </w:r>
          </w:p>
        </w:tc>
      </w:tr>
    </w:tbl>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rPr>
      </w:pPr>
    </w:p>
    <w:p>
      <w:pPr>
        <w:pStyle w:val="3"/>
        <w:pageBreakBefore w:val="0"/>
        <w:wordWrap/>
        <w:overflowPunct/>
        <w:topLinePunct w:val="0"/>
        <w:bidi w:val="0"/>
        <w:spacing w:line="240" w:lineRule="auto"/>
        <w:ind w:left="0" w:leftChars="0" w:right="0" w:rightChars="0" w:firstLine="0" w:firstLineChars="0"/>
        <w:jc w:val="right"/>
        <w:rPr>
          <w:rFonts w:hint="eastAsia" w:ascii="方正小标宋简体" w:hAnsi="方正小标宋简体" w:eastAsia="方正小标宋简体" w:cs="方正小标宋简体"/>
          <w:b w:val="0"/>
          <w:bCs w:val="0"/>
          <w:color w:val="auto"/>
          <w:sz w:val="21"/>
          <w:szCs w:val="21"/>
          <w:u w:val="none"/>
          <w:lang w:val="en-US" w:eastAsia="zh-CN"/>
        </w:rPr>
      </w:pPr>
    </w:p>
    <w:p>
      <w:pPr>
        <w:pStyle w:val="3"/>
        <w:pageBreakBefore w:val="0"/>
        <w:wordWrap/>
        <w:overflowPunct/>
        <w:topLinePunct w:val="0"/>
        <w:bidi w:val="0"/>
        <w:spacing w:line="240" w:lineRule="auto"/>
        <w:ind w:left="0" w:leftChars="0" w:right="0" w:rightChars="0" w:firstLine="0" w:firstLineChars="0"/>
        <w:jc w:val="right"/>
        <w:rPr>
          <w:rFonts w:hint="eastAsia" w:ascii="方正小标宋简体" w:hAnsi="方正小标宋简体" w:eastAsia="方正小标宋简体" w:cs="方正小标宋简体"/>
          <w:b w:val="0"/>
          <w:bCs w:val="0"/>
          <w:color w:val="auto"/>
          <w:sz w:val="21"/>
          <w:szCs w:val="21"/>
          <w:u w:val="none"/>
          <w:lang w:val="en-US" w:eastAsia="zh-CN"/>
        </w:rPr>
      </w:pPr>
    </w:p>
    <w:p>
      <w:pPr>
        <w:rPr>
          <w:rFonts w:hint="eastAsia"/>
          <w:lang w:val="en-US" w:eastAsia="zh-CN"/>
        </w:rPr>
      </w:pPr>
    </w:p>
    <w:p>
      <w:pPr>
        <w:pStyle w:val="3"/>
        <w:pageBreakBefore w:val="0"/>
        <w:wordWrap/>
        <w:overflowPunct/>
        <w:topLinePunct w:val="0"/>
        <w:bidi w:val="0"/>
        <w:spacing w:line="240" w:lineRule="auto"/>
        <w:ind w:left="0" w:leftChars="0" w:right="0" w:rightChars="0" w:firstLine="0" w:firstLineChars="0"/>
        <w:jc w:val="right"/>
        <w:rPr>
          <w:rFonts w:hint="eastAsia" w:ascii="楷体_GB2312" w:hAnsi="楷体_GB2312" w:eastAsia="楷体_GB2312" w:cs="楷体_GB2312"/>
          <w:b w:val="0"/>
          <w:bCs w:val="0"/>
          <w:color w:val="auto"/>
          <w:sz w:val="24"/>
          <w:szCs w:val="24"/>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大理州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项目2</w:t>
      </w:r>
    </w:p>
    <w:tbl>
      <w:tblPr>
        <w:tblStyle w:val="32"/>
        <w:tblpPr w:leftFromText="180" w:rightFromText="180" w:vertAnchor="text" w:horzAnchor="page" w:tblpX="1369" w:tblpY="257"/>
        <w:tblOverlap w:val="never"/>
        <w:tblW w:w="9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30"/>
        <w:gridCol w:w="7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项目综述</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项目名称</w:t>
            </w:r>
          </w:p>
        </w:tc>
        <w:tc>
          <w:tcPr>
            <w:tcW w:w="73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洱源县温泉康旅胜地建设项目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所属产业</w:t>
            </w:r>
          </w:p>
        </w:tc>
        <w:tc>
          <w:tcPr>
            <w:tcW w:w="73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旅游文化产业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73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洱源</w:t>
            </w:r>
            <w:r>
              <w:rPr>
                <w:rFonts w:hint="eastAsia" w:ascii="仿宋_GB2312" w:hAnsi="仿宋_GB2312" w:cs="仿宋_GB2312"/>
                <w:b w:val="0"/>
                <w:bCs w:val="0"/>
                <w:color w:val="auto"/>
                <w:sz w:val="24"/>
                <w:szCs w:val="24"/>
                <w:lang w:eastAsia="zh-CN"/>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项目简述</w:t>
            </w:r>
          </w:p>
        </w:tc>
        <w:tc>
          <w:tcPr>
            <w:tcW w:w="73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洱源在充分勘察地热资源利用量、水成分及资源分布状况的基础上，实行温泉水资源整合开发发展战略，规划建设全域地热水输送管网，分片区建设智能化地热水统供中心，彻底将温泉资源端、产品端和市场端进行科学整合，形成完整温泉产业链</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合力将洱源打造成为一个集游览观光、温泉体验、休闲度假康养为一体的温泉康旅胜地。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项目建设</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投资估算</w:t>
            </w:r>
          </w:p>
        </w:tc>
        <w:tc>
          <w:tcPr>
            <w:tcW w:w="7330" w:type="dxa"/>
            <w:vAlign w:val="center"/>
          </w:tcPr>
          <w:p>
            <w:pPr>
              <w:pStyle w:val="4"/>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属整体开发，暂无估算</w:t>
            </w:r>
            <w:r>
              <w:rPr>
                <w:rFonts w:hint="eastAsia" w:ascii="仿宋_GB2312" w:hAnsi="仿宋_GB2312" w:cs="仿宋_GB2312"/>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建设内容</w:t>
            </w:r>
          </w:p>
        </w:tc>
        <w:tc>
          <w:tcPr>
            <w:tcW w:w="73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color w:val="auto"/>
                <w:sz w:val="24"/>
                <w:szCs w:val="24"/>
                <w:lang w:val="en-US" w:eastAsia="zh-CN"/>
              </w:rPr>
              <w:t>项目建设</w:t>
            </w:r>
            <w:r>
              <w:rPr>
                <w:rFonts w:hint="eastAsia" w:ascii="仿宋_GB2312" w:hAnsi="仿宋_GB2312" w:eastAsia="仿宋_GB2312" w:cs="仿宋_GB2312"/>
                <w:b w:val="0"/>
                <w:bCs w:val="0"/>
                <w:color w:val="auto"/>
                <w:sz w:val="24"/>
                <w:szCs w:val="24"/>
                <w:lang w:val="en-US" w:eastAsia="zh-CN"/>
              </w:rPr>
              <w:t>涵盖水热联供中心、温泉酒店及民宿、温泉小镇、温泉商业地产、温</w:t>
            </w:r>
            <w:r>
              <w:rPr>
                <w:rFonts w:hint="eastAsia" w:ascii="仿宋_GB2312" w:hAnsi="仿宋_GB2312" w:eastAsia="仿宋_GB2312" w:cs="仿宋_GB2312"/>
                <w:b w:val="0"/>
                <w:bCs w:val="0"/>
                <w:color w:val="auto"/>
                <w:spacing w:val="-6"/>
                <w:sz w:val="24"/>
                <w:szCs w:val="24"/>
                <w:lang w:val="en-US" w:eastAsia="zh-CN"/>
              </w:rPr>
              <w:t>泉康体理疗、室内外温泉养生水疗、温泉水稻绿色生态种植等众多领域</w:t>
            </w:r>
            <w:r>
              <w:rPr>
                <w:rFonts w:hint="eastAsia" w:ascii="仿宋_GB2312" w:hAnsi="仿宋_GB2312" w:cs="仿宋_GB2312"/>
                <w:b w:val="0"/>
                <w:bCs w:val="0"/>
                <w:color w:val="auto"/>
                <w:spacing w:val="-6"/>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color w:val="auto"/>
                <w:sz w:val="24"/>
                <w:szCs w:val="24"/>
                <w:lang w:eastAsia="zh-CN"/>
              </w:rPr>
              <w:t>产业基础</w:t>
            </w:r>
          </w:p>
        </w:tc>
        <w:tc>
          <w:tcPr>
            <w:tcW w:w="73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洱源</w:t>
            </w:r>
            <w:r>
              <w:rPr>
                <w:rFonts w:hint="eastAsia" w:ascii="仿宋_GB2312" w:hAnsi="仿宋_GB2312" w:cs="仿宋_GB2312"/>
                <w:b w:val="0"/>
                <w:bCs w:val="0"/>
                <w:color w:val="auto"/>
                <w:sz w:val="24"/>
                <w:szCs w:val="24"/>
                <w:lang w:eastAsia="zh-CN"/>
              </w:rPr>
              <w:t>县</w:t>
            </w:r>
            <w:r>
              <w:rPr>
                <w:rFonts w:hint="eastAsia" w:ascii="仿宋_GB2312" w:hAnsi="仿宋_GB2312" w:eastAsia="仿宋_GB2312" w:cs="仿宋_GB2312"/>
                <w:b w:val="0"/>
                <w:bCs w:val="0"/>
                <w:color w:val="auto"/>
                <w:sz w:val="24"/>
                <w:szCs w:val="24"/>
              </w:rPr>
              <w:t>位于云南省西北部，大理白族自治州北部，因高原明珠洱海源发于此而得名，全县国土面积2614平方公里，耕地面积27.06万亩，县城海拔2060米。下辖6镇3乡90个村（居）委会，总人口30.08万人，有26个民族，其中白族人口占总人口的63.1%。素有“高原水乡”“温泉之乡”“梅果之乡”“乳牛之乡”“白话文化（唢呐）之乡”“中国温泉之城”等美誉，是“神话王国”和“仙女撒歌的地方”，是全国生态文明建设示范县、国家绿色能源示范县、全国生态保护与建设示范区，2020年被评为中国夏季休闲百佳县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招商方向</w:t>
            </w:r>
          </w:p>
        </w:tc>
        <w:tc>
          <w:tcPr>
            <w:tcW w:w="85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目前全国的温泉景点项目有3000多处，广东温泉旅游业的产业规模高居全国第一。广东省现有温泉酒店约370家，其次是河南（260家）、辽宁（250家）、江苏（160家）。所以项目主要向广东、河南、辽宁、江苏等温泉大省进行招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合作方式</w:t>
            </w:r>
          </w:p>
        </w:tc>
        <w:tc>
          <w:tcPr>
            <w:tcW w:w="85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独资、合资、合作</w:t>
            </w:r>
            <w:r>
              <w:rPr>
                <w:rFonts w:hint="eastAsia" w:ascii="仿宋_GB2312" w:hAnsi="仿宋_GB2312" w:cs="仿宋_GB2312"/>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联系人</w:t>
            </w:r>
          </w:p>
        </w:tc>
        <w:tc>
          <w:tcPr>
            <w:tcW w:w="85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联系单位：洱源县投资促进局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联系人：赵彦姬、段灿明、邵燕琼</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联系电话：0872-5323247</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传真：0872-5120928</w:t>
            </w:r>
          </w:p>
        </w:tc>
      </w:tr>
    </w:tbl>
    <w:p>
      <w:pPr>
        <w:pStyle w:val="3"/>
        <w:pageBreakBefore w:val="0"/>
        <w:wordWrap/>
        <w:overflowPunct/>
        <w:topLinePunct w:val="0"/>
        <w:bidi w:val="0"/>
        <w:spacing w:line="240" w:lineRule="auto"/>
        <w:ind w:left="0" w:leftChars="0" w:right="0" w:rightChars="0" w:firstLine="0" w:firstLineChars="0"/>
        <w:jc w:val="right"/>
        <w:rPr>
          <w:rFonts w:hint="eastAsia" w:ascii="方正小标宋简体" w:hAnsi="方正小标宋简体" w:eastAsia="方正小标宋简体" w:cs="方正小标宋简体"/>
          <w:b w:val="0"/>
          <w:bCs w:val="0"/>
          <w:color w:val="auto"/>
          <w:sz w:val="21"/>
          <w:szCs w:val="21"/>
          <w:u w:val="none"/>
          <w:lang w:val="en-US" w:eastAsia="zh-CN"/>
        </w:rPr>
      </w:pPr>
    </w:p>
    <w:p>
      <w:pPr>
        <w:pStyle w:val="3"/>
        <w:pageBreakBefore w:val="0"/>
        <w:wordWrap/>
        <w:overflowPunct/>
        <w:topLinePunct w:val="0"/>
        <w:bidi w:val="0"/>
        <w:spacing w:line="240" w:lineRule="auto"/>
        <w:ind w:left="0" w:leftChars="0" w:right="0" w:rightChars="0" w:firstLine="0" w:firstLineChars="0"/>
        <w:jc w:val="right"/>
        <w:rPr>
          <w:rFonts w:hint="eastAsia" w:ascii="方正小标宋简体" w:hAnsi="方正小标宋简体" w:eastAsia="方正小标宋简体" w:cs="方正小标宋简体"/>
          <w:b w:val="0"/>
          <w:bCs w:val="0"/>
          <w:color w:val="auto"/>
          <w:sz w:val="21"/>
          <w:szCs w:val="21"/>
          <w:u w:val="none"/>
          <w:lang w:val="en-US" w:eastAsia="zh-CN"/>
        </w:rPr>
      </w:pPr>
    </w:p>
    <w:p>
      <w:pPr>
        <w:rPr>
          <w:rFonts w:hint="eastAsia"/>
          <w:lang w:val="en-US" w:eastAsia="zh-CN"/>
        </w:rPr>
      </w:pPr>
    </w:p>
    <w:p>
      <w:pPr>
        <w:pStyle w:val="3"/>
        <w:pageBreakBefore w:val="0"/>
        <w:wordWrap/>
        <w:overflowPunct/>
        <w:topLinePunct w:val="0"/>
        <w:bidi w:val="0"/>
        <w:spacing w:line="240" w:lineRule="auto"/>
        <w:ind w:left="0" w:leftChars="0" w:right="0" w:rightChars="0" w:firstLine="0" w:firstLineChars="0"/>
        <w:jc w:val="right"/>
        <w:rPr>
          <w:rFonts w:hint="eastAsia" w:ascii="楷体_GB2312" w:hAnsi="楷体_GB2312" w:eastAsia="楷体_GB2312" w:cs="楷体_GB2312"/>
          <w:b w:val="0"/>
          <w:bCs w:val="0"/>
          <w:color w:val="auto"/>
          <w:sz w:val="24"/>
          <w:szCs w:val="24"/>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大理州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项目3</w:t>
      </w:r>
    </w:p>
    <w:tbl>
      <w:tblPr>
        <w:tblStyle w:val="32"/>
        <w:tblpPr w:leftFromText="180" w:rightFromText="180" w:vertAnchor="text" w:horzAnchor="page" w:tblpX="1439" w:tblpY="202"/>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280"/>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项目综述</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项目名称</w:t>
            </w:r>
          </w:p>
        </w:tc>
        <w:tc>
          <w:tcPr>
            <w:tcW w:w="71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鹤庆县绿色低碳水电铝精深加工产业链建设项目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所属产业</w:t>
            </w:r>
          </w:p>
        </w:tc>
        <w:tc>
          <w:tcPr>
            <w:tcW w:w="71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绿色能源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71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云南鹤庆产业园区——省级超百亿园区省级重点产业园区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项目简述</w:t>
            </w:r>
          </w:p>
        </w:tc>
        <w:tc>
          <w:tcPr>
            <w:tcW w:w="71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云南省绿色低碳水电铝精深加工产业园除规划建设绿色液态电解铝项目外，同步规划建设160万吨铝精深加工项目，是围绕电解铝形成的产业链集合。本项目以水电铝及铝精深加工为主攻方向，引入技术领先的集研发、生产、加工于一体的优质项目，延长产业链、做强铝工业，打造滇西水电铝铝材一体化核心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项目建设</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建设周期</w:t>
            </w:r>
          </w:p>
        </w:tc>
        <w:tc>
          <w:tcPr>
            <w:tcW w:w="71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投资估算</w:t>
            </w:r>
          </w:p>
        </w:tc>
        <w:tc>
          <w:tcPr>
            <w:tcW w:w="71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41.6亿元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项目用地</w:t>
            </w:r>
          </w:p>
        </w:tc>
        <w:tc>
          <w:tcPr>
            <w:tcW w:w="71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园区</w:t>
            </w:r>
            <w:r>
              <w:rPr>
                <w:rFonts w:hint="eastAsia" w:ascii="仿宋_GB2312" w:hAnsi="仿宋_GB2312" w:eastAsia="仿宋_GB2312" w:cs="仿宋_GB2312"/>
                <w:b w:val="0"/>
                <w:bCs w:val="0"/>
                <w:color w:val="auto"/>
                <w:sz w:val="24"/>
                <w:szCs w:val="24"/>
                <w:lang w:val="en-US" w:eastAsia="zh-CN"/>
              </w:rPr>
              <w:t>共收储土地12700亩，为园区发展预留了足够的空间。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建设内容</w:t>
            </w:r>
          </w:p>
        </w:tc>
        <w:tc>
          <w:tcPr>
            <w:tcW w:w="715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生产加工车间：包括铝合金中厚板，航空航天、舰船和商用车等领域使用的高端铝压延材生产线；铝型材生产线；铝电极生产线、产品组装线、标准电池组生产线；铝合金汽车轮毂生产线；再生铝生产线；铝镁合金丝及电镀产品生产线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2.</w:t>
            </w:r>
            <w:r>
              <w:rPr>
                <w:rFonts w:hint="eastAsia" w:ascii="仿宋_GB2312" w:hAnsi="仿宋_GB2312" w:eastAsia="仿宋_GB2312" w:cs="仿宋_GB2312"/>
                <w:b w:val="0"/>
                <w:bCs w:val="0"/>
                <w:color w:val="auto"/>
                <w:sz w:val="24"/>
                <w:szCs w:val="24"/>
                <w:lang w:val="en-US" w:eastAsia="zh-CN"/>
              </w:rPr>
              <w:t>研发、质检中心：建设研发楼，设立产研中心、质检中心，进行产品性能、质量等检测及新品开发。</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3.</w:t>
            </w:r>
            <w:r>
              <w:rPr>
                <w:rFonts w:hint="eastAsia" w:ascii="仿宋_GB2312" w:hAnsi="仿宋_GB2312" w:eastAsia="仿宋_GB2312" w:cs="仿宋_GB2312"/>
                <w:b w:val="0"/>
                <w:bCs w:val="0"/>
                <w:color w:val="auto"/>
                <w:sz w:val="24"/>
                <w:szCs w:val="24"/>
                <w:lang w:val="en-US" w:eastAsia="zh-CN"/>
              </w:rPr>
              <w:t>综合办公生活区：建设综合办公楼、食堂、宿舍等，设立园区管理服务中心、行政中心等进行园区综合管理、生活管理等事务和服务。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4.</w:t>
            </w:r>
            <w:r>
              <w:rPr>
                <w:rFonts w:hint="eastAsia" w:ascii="仿宋_GB2312" w:hAnsi="仿宋_GB2312" w:eastAsia="仿宋_GB2312" w:cs="仿宋_GB2312"/>
                <w:b w:val="0"/>
                <w:bCs w:val="0"/>
                <w:color w:val="auto"/>
                <w:sz w:val="24"/>
                <w:szCs w:val="24"/>
                <w:lang w:val="en-US" w:eastAsia="zh-CN"/>
              </w:rPr>
              <w:t>仓储物流：熔炼铝锭主材、打渣剂辅料等材料仓储、成品铝型材仓库、下游应用铝产品及物流配送中心等。</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4.</w:t>
            </w:r>
            <w:r>
              <w:rPr>
                <w:rFonts w:hint="eastAsia" w:ascii="仿宋_GB2312" w:hAnsi="仿宋_GB2312" w:eastAsia="仿宋_GB2312" w:cs="仿宋_GB2312"/>
                <w:b w:val="0"/>
                <w:bCs w:val="0"/>
                <w:color w:val="auto"/>
                <w:sz w:val="24"/>
                <w:szCs w:val="24"/>
                <w:lang w:val="en-US" w:eastAsia="zh-CN"/>
              </w:rPr>
              <w:t>环保设施：包括工业污水处理设施、废气处理设施、噪声治理设施、固废处理措施。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2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效益分析</w:t>
            </w:r>
          </w:p>
        </w:tc>
        <w:tc>
          <w:tcPr>
            <w:tcW w:w="84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项目建成后主要收入来源包括绿色低碳水电铝精深加工产业链所有产品及衍生品销售收入，预计年产值58亿元，年利润8.7亿元。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合作方式</w:t>
            </w:r>
          </w:p>
        </w:tc>
        <w:tc>
          <w:tcPr>
            <w:tcW w:w="84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独资、</w:t>
            </w:r>
            <w:r>
              <w:rPr>
                <w:rFonts w:hint="eastAsia" w:ascii="仿宋_GB2312" w:hAnsi="仿宋_GB2312" w:eastAsia="仿宋_GB2312" w:cs="仿宋_GB2312"/>
                <w:b w:val="0"/>
                <w:bCs w:val="0"/>
                <w:color w:val="auto"/>
                <w:sz w:val="24"/>
                <w:szCs w:val="24"/>
              </w:rPr>
              <w:t>合资、合作、PPP</w:t>
            </w:r>
            <w:r>
              <w:rPr>
                <w:rFonts w:hint="eastAsia" w:ascii="仿宋_GB2312" w:hAnsi="仿宋_GB2312" w:cs="仿宋_GB2312"/>
                <w:b w:val="0"/>
                <w:bCs w:val="0"/>
                <w:color w:val="auto"/>
                <w:sz w:val="24"/>
                <w:szCs w:val="24"/>
                <w:lang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联系人</w:t>
            </w:r>
          </w:p>
        </w:tc>
        <w:tc>
          <w:tcPr>
            <w:tcW w:w="843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联系单位：鹤庆县投资促进局</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联 系 人：</w:t>
            </w:r>
            <w:r>
              <w:rPr>
                <w:rFonts w:hint="eastAsia" w:ascii="仿宋_GB2312" w:hAnsi="仿宋_GB2312" w:eastAsia="仿宋_GB2312" w:cs="仿宋_GB2312"/>
                <w:b w:val="0"/>
                <w:bCs w:val="0"/>
                <w:color w:val="auto"/>
                <w:sz w:val="24"/>
                <w:szCs w:val="24"/>
                <w:lang w:val="en-US" w:eastAsia="zh-CN"/>
              </w:rPr>
              <w:t>李建新</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联系电话：</w:t>
            </w:r>
            <w:r>
              <w:rPr>
                <w:rFonts w:hint="eastAsia" w:ascii="仿宋_GB2312" w:hAnsi="仿宋_GB2312" w:eastAsia="仿宋_GB2312" w:cs="仿宋_GB2312"/>
                <w:b w:val="0"/>
                <w:bCs w:val="0"/>
                <w:color w:val="auto"/>
                <w:sz w:val="24"/>
                <w:szCs w:val="24"/>
                <w:lang w:val="en-US" w:eastAsia="zh-CN"/>
              </w:rPr>
              <w:t>13099851888</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传    真：0872-4121218</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电子邮箱：hqxswj@sina.com</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pStyle w:val="3"/>
        <w:pageBreakBefore w:val="0"/>
        <w:wordWrap/>
        <w:overflowPunct/>
        <w:topLinePunct w:val="0"/>
        <w:bidi w:val="0"/>
        <w:spacing w:line="240" w:lineRule="auto"/>
        <w:ind w:left="0" w:leftChars="0" w:right="0" w:rightChars="0" w:firstLine="0" w:firstLineChars="0"/>
        <w:jc w:val="right"/>
        <w:rPr>
          <w:rFonts w:hint="eastAsia" w:ascii="楷体_GB2312" w:hAnsi="楷体_GB2312" w:eastAsia="楷体_GB2312" w:cs="楷体_GB2312"/>
          <w:b w:val="0"/>
          <w:bCs w:val="0"/>
          <w:color w:val="auto"/>
          <w:sz w:val="24"/>
          <w:szCs w:val="24"/>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大理州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项目4</w:t>
      </w:r>
    </w:p>
    <w:tbl>
      <w:tblPr>
        <w:tblStyle w:val="32"/>
        <w:tblpPr w:leftFromText="180" w:rightFromText="180" w:vertAnchor="text" w:horzAnchor="page" w:tblpX="1629" w:tblpY="250"/>
        <w:tblOverlap w:val="never"/>
        <w:tblW w:w="9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46"/>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项目综述</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项目名称</w:t>
            </w:r>
          </w:p>
        </w:tc>
        <w:tc>
          <w:tcPr>
            <w:tcW w:w="70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剑川县高原特色中药材产业链建设项目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所属产业</w:t>
            </w:r>
          </w:p>
        </w:tc>
        <w:tc>
          <w:tcPr>
            <w:tcW w:w="70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生物医药和大健康产业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70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剑川县</w:t>
            </w:r>
            <w:r>
              <w:rPr>
                <w:rFonts w:hint="eastAsia" w:ascii="仿宋_GB2312" w:hAnsi="仿宋_GB2312" w:eastAsia="仿宋_GB2312" w:cs="仿宋_GB2312"/>
                <w:b w:val="0"/>
                <w:bCs w:val="0"/>
                <w:color w:val="auto"/>
                <w:sz w:val="24"/>
                <w:szCs w:val="24"/>
              </w:rPr>
              <w:t>马登镇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项目简述</w:t>
            </w:r>
          </w:p>
        </w:tc>
        <w:tc>
          <w:tcPr>
            <w:tcW w:w="70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依托剑川县境内及丽江、兰坪、维西丰富的中药材种植资源、旅游资源，规划建设高原特色中药材种植基地、剑川县生物医药产业园、大佛殿—老君山康养旅游综合体。大佛殿—老君山康养旅游综合体以“中药材种植+旅游观光+康养”为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项目建设</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建设周期</w:t>
            </w:r>
          </w:p>
        </w:tc>
        <w:tc>
          <w:tcPr>
            <w:tcW w:w="70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项目用地</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项目用地</w:t>
            </w:r>
          </w:p>
        </w:tc>
        <w:tc>
          <w:tcPr>
            <w:tcW w:w="70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2500亩，其中1392亩（92.79公顷）土地已</w:t>
            </w:r>
            <w:r>
              <w:rPr>
                <w:rFonts w:hint="eastAsia" w:ascii="仿宋_GB2312" w:hAnsi="仿宋_GB2312" w:eastAsia="仿宋_GB2312" w:cs="仿宋_GB2312"/>
                <w:b w:val="0"/>
                <w:bCs w:val="0"/>
                <w:color w:val="auto"/>
                <w:sz w:val="24"/>
                <w:szCs w:val="24"/>
                <w:lang w:val="en-US" w:eastAsia="zh-CN"/>
              </w:rPr>
              <w:t>进行</w:t>
            </w:r>
            <w:r>
              <w:rPr>
                <w:rFonts w:hint="eastAsia" w:ascii="仿宋_GB2312" w:hAnsi="仿宋_GB2312" w:eastAsia="仿宋_GB2312" w:cs="仿宋_GB2312"/>
                <w:b w:val="0"/>
                <w:bCs w:val="0"/>
                <w:color w:val="auto"/>
                <w:sz w:val="24"/>
                <w:szCs w:val="24"/>
              </w:rPr>
              <w:t>规划，项目用地充足。未来将规划建设为集中药材研发、育种、生产、交易、仓储物流为一体的综合型生物医药产业园。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投资估算</w:t>
            </w:r>
          </w:p>
        </w:tc>
        <w:tc>
          <w:tcPr>
            <w:tcW w:w="70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18亿元（高原特色中药材种植基地投资估算3亿元、剑川生物医药产业园投资估算10亿元、</w:t>
            </w:r>
            <w:r>
              <w:rPr>
                <w:rFonts w:hint="eastAsia" w:ascii="仿宋_GB2312" w:hAnsi="仿宋_GB2312" w:eastAsia="仿宋_GB2312" w:cs="仿宋_GB2312"/>
                <w:b w:val="0"/>
                <w:bCs w:val="0"/>
                <w:color w:val="auto"/>
                <w:sz w:val="24"/>
                <w:szCs w:val="24"/>
              </w:rPr>
              <w:t>大佛殿—老君山康养旅游综合体</w:t>
            </w:r>
            <w:r>
              <w:rPr>
                <w:rFonts w:hint="eastAsia" w:ascii="仿宋_GB2312" w:hAnsi="仿宋_GB2312" w:eastAsia="仿宋_GB2312" w:cs="仿宋_GB2312"/>
                <w:b w:val="0"/>
                <w:bCs w:val="0"/>
                <w:color w:val="auto"/>
                <w:sz w:val="24"/>
                <w:szCs w:val="24"/>
                <w:lang w:val="en-US" w:eastAsia="zh-CN"/>
              </w:rPr>
              <w:t>投资估算5亿元）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建设内容</w:t>
            </w:r>
          </w:p>
        </w:tc>
        <w:tc>
          <w:tcPr>
            <w:tcW w:w="70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1.</w:t>
            </w:r>
            <w:r>
              <w:rPr>
                <w:rFonts w:hint="eastAsia" w:ascii="仿宋_GB2312" w:hAnsi="仿宋_GB2312" w:eastAsia="仿宋_GB2312" w:cs="仿宋_GB2312"/>
                <w:b w:val="0"/>
                <w:bCs w:val="0"/>
                <w:color w:val="auto"/>
                <w:sz w:val="24"/>
                <w:szCs w:val="24"/>
                <w:lang w:val="en-US" w:eastAsia="zh-CN"/>
              </w:rPr>
              <w:t>高原特色中药材种植基地</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扩建种植基地</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建设育种育苗基地</w:t>
            </w:r>
            <w:r>
              <w:rPr>
                <w:rFonts w:hint="eastAsia" w:ascii="仿宋_GB2312" w:hAnsi="仿宋_GB2312" w:cs="仿宋_GB2312"/>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2.</w:t>
            </w:r>
            <w:r>
              <w:rPr>
                <w:rFonts w:hint="eastAsia" w:ascii="仿宋_GB2312" w:hAnsi="仿宋_GB2312" w:eastAsia="仿宋_GB2312" w:cs="仿宋_GB2312"/>
                <w:b w:val="0"/>
                <w:bCs w:val="0"/>
                <w:color w:val="auto"/>
                <w:sz w:val="24"/>
                <w:szCs w:val="24"/>
                <w:lang w:val="en-US" w:eastAsia="zh-CN"/>
              </w:rPr>
              <w:t>剑川生物医药产业园</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建设研发质检中心</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中药材交易区、原料药交易区、药品辅材交易区、成品药交易区</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仓储物流区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务办公区</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生活区</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产品展示体验区</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公共设施区</w:t>
            </w:r>
            <w:r>
              <w:rPr>
                <w:rFonts w:hint="eastAsia" w:ascii="仿宋_GB2312" w:hAnsi="仿宋_GB2312" w:cs="仿宋_GB2312"/>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3.</w:t>
            </w:r>
            <w:r>
              <w:rPr>
                <w:rFonts w:hint="eastAsia" w:ascii="仿宋_GB2312" w:hAnsi="仿宋_GB2312" w:eastAsia="仿宋_GB2312" w:cs="仿宋_GB2312"/>
                <w:b w:val="0"/>
                <w:bCs w:val="0"/>
                <w:color w:val="auto"/>
                <w:sz w:val="24"/>
                <w:szCs w:val="24"/>
                <w:lang w:val="en-US" w:eastAsia="zh-CN"/>
              </w:rPr>
              <w:t>大佛殿—老君山康养旅游综合体</w:t>
            </w:r>
            <w:r>
              <w:rPr>
                <w:rFonts w:hint="eastAsia" w:ascii="仿宋_GB2312" w:hAnsi="仿宋_GB2312" w:cs="仿宋_GB2312"/>
                <w:b w:val="0"/>
                <w:bCs w:val="0"/>
                <w:color w:val="auto"/>
                <w:sz w:val="24"/>
                <w:szCs w:val="24"/>
                <w:lang w:val="en-US" w:eastAsia="zh-CN"/>
              </w:rPr>
              <w:t>：建设</w:t>
            </w:r>
            <w:r>
              <w:rPr>
                <w:rFonts w:hint="eastAsia" w:ascii="仿宋_GB2312" w:hAnsi="仿宋_GB2312" w:eastAsia="仿宋_GB2312" w:cs="仿宋_GB2312"/>
                <w:b w:val="0"/>
                <w:bCs w:val="0"/>
                <w:color w:val="auto"/>
                <w:sz w:val="24"/>
                <w:szCs w:val="24"/>
                <w:lang w:val="en-US" w:eastAsia="zh-CN"/>
              </w:rPr>
              <w:t>高山草甸花海景观区</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康养栈道徒步区</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星空帐篷露营区</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高品质半山酒店</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中医药文化馆</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中药材博览园</w:t>
            </w:r>
            <w:r>
              <w:rPr>
                <w:rFonts w:hint="eastAsia" w:ascii="仿宋_GB2312" w:hAnsi="仿宋_GB2312" w:cs="仿宋_GB2312"/>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要素保障</w:t>
            </w:r>
          </w:p>
        </w:tc>
        <w:tc>
          <w:tcPr>
            <w:tcW w:w="124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生产运营成本</w:t>
            </w:r>
          </w:p>
        </w:tc>
        <w:tc>
          <w:tcPr>
            <w:tcW w:w="70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水费（含排污费）2.9元/吨，工业用电0.8元/度，商服用地20-35万元/亩，劳动力价格100-150元/天。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招商方向</w:t>
            </w:r>
          </w:p>
        </w:tc>
        <w:tc>
          <w:tcPr>
            <w:tcW w:w="83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项目拟引进种苗研发机构、中成药、中药饮片、制剂等精深加工企业及康养文旅企业，延伸剑川县生物医药产业链。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合作方式</w:t>
            </w:r>
          </w:p>
        </w:tc>
        <w:tc>
          <w:tcPr>
            <w:tcW w:w="83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独资、合作、合资</w:t>
            </w:r>
            <w:r>
              <w:rPr>
                <w:rFonts w:hint="eastAsia" w:ascii="仿宋_GB2312" w:hAnsi="仿宋_GB2312" w:cs="仿宋_GB2312"/>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0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联系</w:t>
            </w:r>
            <w:r>
              <w:rPr>
                <w:rFonts w:hint="eastAsia" w:ascii="仿宋_GB2312" w:hAnsi="仿宋_GB2312" w:cs="仿宋_GB2312"/>
                <w:b w:val="0"/>
                <w:bCs w:val="0"/>
                <w:color w:val="auto"/>
                <w:sz w:val="24"/>
                <w:szCs w:val="24"/>
                <w:lang w:eastAsia="zh-CN"/>
              </w:rPr>
              <w:t>方式</w:t>
            </w:r>
          </w:p>
        </w:tc>
        <w:tc>
          <w:tcPr>
            <w:tcW w:w="83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项目联系人：刘灿红15987605090；赵永茂13404962855</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联系电话：0872-4521891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传真：0872-4521891</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电子邮箱：jcxtzcjj@163.com</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eastAsia" w:ascii="方正小标宋简体" w:hAnsi="方正小标宋简体" w:eastAsia="方正小标宋简体" w:cs="方正小标宋简体"/>
          <w:b w:val="0"/>
          <w:bCs w:val="0"/>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eastAsia" w:ascii="方正小标宋简体" w:hAnsi="方正小标宋简体" w:eastAsia="方正小标宋简体" w:cs="方正小标宋简体"/>
          <w:b w:val="0"/>
          <w:bCs w:val="0"/>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eastAsia" w:ascii="楷体_GB2312" w:hAnsi="楷体_GB2312" w:eastAsia="楷体_GB2312" w:cs="楷体_GB2312"/>
          <w:b w:val="0"/>
          <w:bCs w:val="0"/>
          <w:color w:val="auto"/>
          <w:sz w:val="24"/>
          <w:szCs w:val="24"/>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大理州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项目5</w:t>
      </w:r>
    </w:p>
    <w:tbl>
      <w:tblPr>
        <w:tblStyle w:val="32"/>
        <w:tblpPr w:leftFromText="180" w:rightFromText="180" w:vertAnchor="text" w:horzAnchor="page" w:tblpX="1549" w:tblpY="72"/>
        <w:tblOverlap w:val="never"/>
        <w:tblW w:w="9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290"/>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项目综述</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项目名称</w:t>
            </w:r>
          </w:p>
        </w:tc>
        <w:tc>
          <w:tcPr>
            <w:tcW w:w="69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zh-CN" w:eastAsia="zh-CN"/>
              </w:rPr>
              <w:t>年产10万吨新能源汽车锂电池正极材料项目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所属产业</w:t>
            </w:r>
          </w:p>
        </w:tc>
        <w:tc>
          <w:tcPr>
            <w:tcW w:w="69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zh-CN" w:eastAsia="zh-CN"/>
              </w:rPr>
              <w:t>新能源电池材料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69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zh-CN" w:eastAsia="zh-CN"/>
              </w:rPr>
            </w:pPr>
            <w:r>
              <w:rPr>
                <w:rFonts w:hint="eastAsia" w:ascii="仿宋_GB2312" w:hAnsi="仿宋_GB2312" w:eastAsia="仿宋_GB2312" w:cs="仿宋_GB2312"/>
                <w:b w:val="0"/>
                <w:bCs w:val="0"/>
                <w:color w:val="auto"/>
                <w:sz w:val="24"/>
                <w:szCs w:val="24"/>
                <w:lang w:val="zh-CN" w:eastAsia="zh-CN"/>
              </w:rPr>
              <w:t>祥云经济技术开发区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12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项目简述</w:t>
            </w:r>
          </w:p>
        </w:tc>
        <w:tc>
          <w:tcPr>
            <w:tcW w:w="69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zh-CN" w:eastAsia="zh-CN"/>
              </w:rPr>
              <w:t>建设年产10万吨新能源汽车锂电池正极材料生产线、锂电烧结生产线、前驱体生产线及相关辅助工程。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29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项目建设</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建设周期</w:t>
            </w:r>
          </w:p>
        </w:tc>
        <w:tc>
          <w:tcPr>
            <w:tcW w:w="69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2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cs="仿宋_GB2312"/>
                <w:b w:val="0"/>
                <w:bCs w:val="0"/>
                <w:color w:val="auto"/>
                <w:sz w:val="24"/>
                <w:szCs w:val="24"/>
                <w:lang w:eastAsia="zh-CN"/>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投资估算</w:t>
            </w:r>
          </w:p>
        </w:tc>
        <w:tc>
          <w:tcPr>
            <w:tcW w:w="69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129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建设内容</w:t>
            </w:r>
          </w:p>
        </w:tc>
        <w:tc>
          <w:tcPr>
            <w:tcW w:w="69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建设年产10万吨新能源汽车锂电池正极材料生产线、锂电烧结生产线、前驱体生产线及相关辅助工程。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0"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要素保障</w:t>
            </w:r>
          </w:p>
        </w:tc>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生产运营成本</w:t>
            </w:r>
          </w:p>
        </w:tc>
        <w:tc>
          <w:tcPr>
            <w:tcW w:w="691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1.用水</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经开区内有总蓄水量达3300万m³的库塘3座，可直供生产用水；有自来水厂2座，可有效保障生活用水。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2.用电</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2020年，祥云县已获批国家增量配电网试点项目。2022年，云南省电网公司规划在祥云经开区建设220kV变电站1座，一期建设两台主变，容量2×180MVA，现项目前期已启动。十四五期间，规划建设500kv变电站1座，以2回新建的500kv线路接入仁和开关站。</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3.用气</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经开区天然气供给充足</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管道供气能力达3.2亿m³/年，价格根据用气量可享受最大优惠政策。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4.物流</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企业运营成本低</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经开区铁路专用线、宾南高速、楚大复线等正在加快建设，公铁联运直达厂区，滇西（祥云）国际物流港正在快速推进；广西防城港、越南河内港货物均可通过铁路直达园区站场，即将启动建设大攀高速、大攀高铁将打通北上川渝入中原的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效益分析</w:t>
            </w:r>
          </w:p>
        </w:tc>
        <w:tc>
          <w:tcPr>
            <w:tcW w:w="820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zh-CN" w:eastAsia="zh-CN"/>
              </w:rPr>
              <w:t>项目建成投产后，预计可实现年销售收入1310000万元。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合作方式</w:t>
            </w:r>
          </w:p>
        </w:tc>
        <w:tc>
          <w:tcPr>
            <w:tcW w:w="820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zh-CN" w:eastAsia="zh-CN"/>
              </w:rPr>
              <w:t>有资金、实力的大型企业，采取独资、合资、合作等方式进行投资建设。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12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联系</w:t>
            </w:r>
            <w:r>
              <w:rPr>
                <w:rFonts w:hint="eastAsia" w:ascii="仿宋_GB2312" w:hAnsi="仿宋_GB2312" w:cs="仿宋_GB2312"/>
                <w:b w:val="0"/>
                <w:bCs w:val="0"/>
                <w:color w:val="auto"/>
                <w:sz w:val="24"/>
                <w:szCs w:val="24"/>
                <w:lang w:eastAsia="zh-CN"/>
              </w:rPr>
              <w:t>方式</w:t>
            </w:r>
          </w:p>
        </w:tc>
        <w:tc>
          <w:tcPr>
            <w:tcW w:w="820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联系单位：祥云县投资促进局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联 系 人：雷艳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default" w:ascii="仿宋_GB2312" w:hAnsi="仿宋_GB2312" w:eastAsia="仿宋_GB2312" w:cs="仿宋_GB2312"/>
                <w:b w:val="0"/>
                <w:bCs w:val="0"/>
                <w:color w:val="auto"/>
                <w:sz w:val="24"/>
                <w:szCs w:val="24"/>
                <w:lang w:val="en-US"/>
              </w:rPr>
            </w:pPr>
            <w:r>
              <w:rPr>
                <w:rFonts w:hint="eastAsia" w:ascii="仿宋_GB2312" w:hAnsi="仿宋_GB2312" w:eastAsia="仿宋_GB2312" w:cs="仿宋_GB2312"/>
                <w:b w:val="0"/>
                <w:bCs w:val="0"/>
                <w:color w:val="auto"/>
                <w:sz w:val="24"/>
                <w:szCs w:val="24"/>
                <w:lang w:val="en-US" w:eastAsia="zh-CN"/>
              </w:rPr>
              <w:t xml:space="preserve">联系电话：0872-3121001 </w:t>
            </w:r>
            <w:r>
              <w:rPr>
                <w:rFonts w:hint="eastAsia" w:ascii="仿宋_GB2312" w:hAnsi="仿宋_GB2312" w:cs="仿宋_GB2312"/>
                <w:b w:val="0"/>
                <w:bCs w:val="0"/>
                <w:color w:val="auto"/>
                <w:sz w:val="24"/>
                <w:szCs w:val="24"/>
                <w:lang w:val="en-US" w:eastAsia="zh-CN"/>
              </w:rPr>
              <w:t xml:space="preserve">  </w:t>
            </w:r>
            <w:bookmarkStart w:id="4" w:name="_GoBack"/>
            <w:bookmarkEnd w:id="4"/>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eastAsia" w:ascii="方正小标宋简体" w:hAnsi="方正小标宋简体" w:eastAsia="方正小标宋简体" w:cs="方正小标宋简体"/>
          <w:b w:val="0"/>
          <w:bCs w:val="0"/>
          <w:color w:val="auto"/>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eastAsia" w:ascii="楷体_GB2312" w:hAnsi="楷体_GB2312" w:eastAsia="楷体_GB2312" w:cs="楷体_GB2312"/>
          <w:b w:val="0"/>
          <w:bCs w:val="0"/>
          <w:color w:val="auto"/>
          <w:sz w:val="24"/>
          <w:szCs w:val="24"/>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大理州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项目6</w:t>
      </w:r>
    </w:p>
    <w:tbl>
      <w:tblPr>
        <w:tblStyle w:val="32"/>
        <w:tblpPr w:leftFromText="180" w:rightFromText="180" w:vertAnchor="text" w:horzAnchor="page" w:tblpX="1539" w:tblpY="186"/>
        <w:tblOverlap w:val="never"/>
        <w:tblW w:w="9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210"/>
        <w:gridCol w:w="6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13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项目综述</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项目名称</w:t>
            </w:r>
          </w:p>
        </w:tc>
        <w:tc>
          <w:tcPr>
            <w:tcW w:w="69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太和街道凤阳邑特色文旅村建设项目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所属产业</w:t>
            </w:r>
          </w:p>
        </w:tc>
        <w:tc>
          <w:tcPr>
            <w:tcW w:w="69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文化旅游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建设用地</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69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大理市太和街道办事处刘官厂村委会凤阳邑村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8" w:hRule="atLeast"/>
        </w:trPr>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项目简述</w:t>
            </w:r>
          </w:p>
        </w:tc>
        <w:tc>
          <w:tcPr>
            <w:tcW w:w="69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该项目对凤阳邑古村落内的茶马古道沿线约66个古院落修复与打造，建成太和街道凤阳邑特色文旅村，总投资约2亿元。该项目建成后可以依托附近的马帮近距离体验马帮文化，感受白族特色民俗。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34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项目建设</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建设周期</w:t>
            </w:r>
          </w:p>
        </w:tc>
        <w:tc>
          <w:tcPr>
            <w:tcW w:w="69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 xml:space="preserve">3 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投资估算</w:t>
            </w:r>
          </w:p>
        </w:tc>
        <w:tc>
          <w:tcPr>
            <w:tcW w:w="69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2</w:t>
            </w:r>
            <w:r>
              <w:rPr>
                <w:rFonts w:hint="eastAsia" w:ascii="仿宋_GB2312" w:hAnsi="仿宋_GB2312" w:eastAsia="仿宋_GB2312" w:cs="仿宋_GB2312"/>
                <w:b w:val="0"/>
                <w:bCs w:val="0"/>
                <w:color w:val="auto"/>
                <w:sz w:val="24"/>
                <w:szCs w:val="24"/>
              </w:rPr>
              <w:t xml:space="preserve"> 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34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建设内容</w:t>
            </w:r>
          </w:p>
        </w:tc>
        <w:tc>
          <w:tcPr>
            <w:tcW w:w="69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项目对凤阳邑古村落内的茶马古道沿线约66个古院落修复与打造，建成太和街道凤阳邑特色文旅村</w:t>
            </w:r>
            <w:r>
              <w:rPr>
                <w:rFonts w:hint="eastAsia" w:ascii="仿宋_GB2312" w:hAnsi="仿宋_GB2312" w:cs="仿宋_GB2312"/>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要素保障</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生产运营成本</w:t>
            </w:r>
          </w:p>
        </w:tc>
        <w:tc>
          <w:tcPr>
            <w:tcW w:w="696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属整体开发，暂无估算</w:t>
            </w:r>
            <w:r>
              <w:rPr>
                <w:rFonts w:hint="eastAsia" w:ascii="仿宋_GB2312" w:hAnsi="仿宋_GB2312" w:cs="仿宋_GB2312"/>
                <w:b w:val="0"/>
                <w:bCs w:val="0"/>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招商方向</w:t>
            </w:r>
          </w:p>
        </w:tc>
        <w:tc>
          <w:tcPr>
            <w:tcW w:w="817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文化特色旅游。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合作方式</w:t>
            </w:r>
          </w:p>
        </w:tc>
        <w:tc>
          <w:tcPr>
            <w:tcW w:w="817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政企合作 PPP 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3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联系</w:t>
            </w:r>
            <w:r>
              <w:rPr>
                <w:rFonts w:hint="eastAsia" w:ascii="仿宋_GB2312" w:hAnsi="仿宋_GB2312" w:cs="仿宋_GB2312"/>
                <w:b w:val="0"/>
                <w:bCs w:val="0"/>
                <w:color w:val="auto"/>
                <w:sz w:val="24"/>
                <w:szCs w:val="24"/>
                <w:lang w:eastAsia="zh-CN"/>
              </w:rPr>
              <w:t>方式</w:t>
            </w:r>
          </w:p>
        </w:tc>
        <w:tc>
          <w:tcPr>
            <w:tcW w:w="817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联系单位：大理市</w:t>
            </w:r>
            <w:r>
              <w:rPr>
                <w:rFonts w:hint="eastAsia" w:ascii="仿宋_GB2312" w:hAnsi="仿宋_GB2312" w:cs="仿宋_GB2312"/>
                <w:b w:val="0"/>
                <w:bCs w:val="0"/>
                <w:color w:val="auto"/>
                <w:sz w:val="24"/>
                <w:szCs w:val="24"/>
                <w:lang w:val="en-US" w:eastAsia="zh-CN"/>
              </w:rPr>
              <w:t>太和街道办事处</w:t>
            </w:r>
            <w:r>
              <w:rPr>
                <w:rFonts w:hint="eastAsia" w:ascii="仿宋_GB2312" w:hAnsi="仿宋_GB2312" w:cs="仿宋_GB2312"/>
                <w:b w:val="0"/>
                <w:bCs w:val="0"/>
                <w:color w:val="auto"/>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eastAsia="zh-CN"/>
              </w:rPr>
              <w:t>联系人：</w:t>
            </w:r>
            <w:r>
              <w:rPr>
                <w:rFonts w:hint="eastAsia" w:ascii="仿宋_GB2312" w:hAnsi="仿宋_GB2312" w:cs="仿宋_GB2312"/>
                <w:b w:val="0"/>
                <w:bCs w:val="0"/>
                <w:color w:val="auto"/>
                <w:sz w:val="24"/>
                <w:szCs w:val="24"/>
                <w:lang w:val="en-US" w:eastAsia="zh-CN"/>
              </w:rPr>
              <w:t xml:space="preserve">肖力源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cs="仿宋_GB2312"/>
                <w:b w:val="0"/>
                <w:bCs w:val="0"/>
                <w:color w:val="auto"/>
                <w:sz w:val="24"/>
                <w:szCs w:val="24"/>
                <w:lang w:eastAsia="zh-CN"/>
              </w:rPr>
            </w:pPr>
            <w:r>
              <w:rPr>
                <w:rFonts w:hint="eastAsia" w:ascii="仿宋_GB2312" w:hAnsi="仿宋_GB2312" w:cs="仿宋_GB2312"/>
                <w:b w:val="0"/>
                <w:bCs w:val="0"/>
                <w:color w:val="auto"/>
                <w:sz w:val="24"/>
                <w:szCs w:val="24"/>
                <w:lang w:val="en-US" w:eastAsia="zh-CN"/>
              </w:rPr>
              <w:t>联系电话：15908721986</w:t>
            </w:r>
          </w:p>
        </w:tc>
      </w:tr>
    </w:tbl>
    <w:p>
      <w:pPr>
        <w:pStyle w:val="3"/>
        <w:keepNext/>
        <w:keepLines/>
        <w:pageBreakBefore w:val="0"/>
        <w:widowControl w:val="0"/>
        <w:kinsoku/>
        <w:wordWrap/>
        <w:overflowPunct/>
        <w:topLinePunct w:val="0"/>
        <w:autoSpaceDE/>
        <w:autoSpaceDN/>
        <w:bidi w:val="0"/>
        <w:adjustRightInd/>
        <w:snapToGrid/>
        <w:spacing w:line="240" w:lineRule="exact"/>
        <w:ind w:left="0" w:leftChars="0" w:right="0" w:rightChars="0" w:firstLine="0" w:firstLineChars="0"/>
        <w:jc w:val="right"/>
        <w:textAlignment w:val="auto"/>
        <w:rPr>
          <w:rFonts w:hint="eastAsia" w:ascii="方正小标宋简体" w:hAnsi="方正小标宋简体" w:eastAsia="方正小标宋简体" w:cs="方正小标宋简体"/>
          <w:b w:val="0"/>
          <w:bCs w:val="0"/>
          <w:color w:val="auto"/>
          <w:sz w:val="24"/>
          <w:szCs w:val="24"/>
          <w:u w:val="none"/>
          <w:lang w:val="en-US" w:eastAsia="zh-CN"/>
        </w:rPr>
      </w:pPr>
    </w:p>
    <w:p>
      <w:pPr>
        <w:rPr>
          <w:rFonts w:hint="eastAsia" w:ascii="方正小标宋简体" w:hAnsi="方正小标宋简体" w:eastAsia="方正小标宋简体" w:cs="方正小标宋简体"/>
          <w:b w:val="0"/>
          <w:bCs w:val="0"/>
          <w:color w:val="auto"/>
          <w:sz w:val="24"/>
          <w:szCs w:val="24"/>
          <w:u w:val="none"/>
          <w:lang w:val="en-US" w:eastAsia="zh-CN"/>
        </w:rPr>
      </w:pPr>
    </w:p>
    <w:p>
      <w:pPr>
        <w:pStyle w:val="2"/>
        <w:rPr>
          <w:rFonts w:hint="eastAsia" w:ascii="方正小标宋简体" w:hAnsi="方正小标宋简体" w:eastAsia="方正小标宋简体" w:cs="方正小标宋简体"/>
          <w:b w:val="0"/>
          <w:bCs w:val="0"/>
          <w:color w:val="auto"/>
          <w:sz w:val="24"/>
          <w:szCs w:val="24"/>
          <w:u w:val="none"/>
          <w:lang w:val="en-US" w:eastAsia="zh-CN"/>
        </w:rPr>
      </w:pPr>
    </w:p>
    <w:p>
      <w:pPr>
        <w:pStyle w:val="2"/>
        <w:rPr>
          <w:rFonts w:hint="eastAsia" w:ascii="方正小标宋简体" w:hAnsi="方正小标宋简体" w:eastAsia="方正小标宋简体" w:cs="方正小标宋简体"/>
          <w:b w:val="0"/>
          <w:bCs w:val="0"/>
          <w:color w:val="auto"/>
          <w:sz w:val="24"/>
          <w:szCs w:val="24"/>
          <w:u w:val="none"/>
          <w:lang w:val="en-US" w:eastAsia="zh-CN"/>
        </w:rPr>
      </w:pPr>
    </w:p>
    <w:p>
      <w:pPr>
        <w:pStyle w:val="3"/>
        <w:pageBreakBefore w:val="0"/>
        <w:wordWrap/>
        <w:overflowPunct/>
        <w:topLinePunct w:val="0"/>
        <w:bidi w:val="0"/>
        <w:spacing w:line="240" w:lineRule="auto"/>
        <w:ind w:left="0" w:leftChars="0" w:right="0" w:rightChars="0" w:firstLine="0" w:firstLineChars="0"/>
        <w:jc w:val="right"/>
        <w:rPr>
          <w:rFonts w:hint="eastAsia" w:ascii="方正小标宋简体" w:hAnsi="方正小标宋简体" w:eastAsia="方正小标宋简体" w:cs="方正小标宋简体"/>
          <w:b w:val="0"/>
          <w:bCs w:val="0"/>
          <w:color w:val="auto"/>
          <w:sz w:val="18"/>
          <w:szCs w:val="18"/>
          <w:u w:val="none"/>
          <w:lang w:val="en-US" w:eastAsia="zh-CN"/>
        </w:rPr>
      </w:pPr>
    </w:p>
    <w:p>
      <w:pPr>
        <w:rPr>
          <w:rFonts w:hint="eastAsia"/>
          <w:lang w:val="en-US" w:eastAsia="zh-CN"/>
        </w:rPr>
      </w:pPr>
    </w:p>
    <w:p>
      <w:pPr>
        <w:pStyle w:val="3"/>
        <w:pageBreakBefore w:val="0"/>
        <w:wordWrap/>
        <w:overflowPunct/>
        <w:topLinePunct w:val="0"/>
        <w:bidi w:val="0"/>
        <w:spacing w:line="240" w:lineRule="auto"/>
        <w:ind w:left="0" w:leftChars="0" w:right="0" w:rightChars="0" w:firstLine="0" w:firstLineChars="0"/>
        <w:jc w:val="right"/>
        <w:rPr>
          <w:rFonts w:hint="eastAsia" w:ascii="楷体_GB2312" w:hAnsi="楷体_GB2312" w:eastAsia="楷体_GB2312" w:cs="楷体_GB2312"/>
          <w:b w:val="0"/>
          <w:bCs w:val="0"/>
          <w:color w:val="auto"/>
          <w:sz w:val="24"/>
          <w:szCs w:val="24"/>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大理州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项目7</w:t>
      </w:r>
    </w:p>
    <w:tbl>
      <w:tblPr>
        <w:tblStyle w:val="32"/>
        <w:tblpPr w:leftFromText="180" w:rightFromText="180" w:vertAnchor="text" w:horzAnchor="page" w:tblpX="1444" w:tblpY="134"/>
        <w:tblOverlap w:val="never"/>
        <w:tblW w:w="9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213"/>
        <w:gridCol w:w="7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项目综述</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项目名称</w:t>
            </w:r>
          </w:p>
        </w:tc>
        <w:tc>
          <w:tcPr>
            <w:tcW w:w="7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巍山生物医药产业园建设项目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所属产业</w:t>
            </w:r>
          </w:p>
        </w:tc>
        <w:tc>
          <w:tcPr>
            <w:tcW w:w="7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生物医药和大健康产业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7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巍山甸中工业片区生物医药及绿色食品加工产业园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项目简述</w:t>
            </w:r>
          </w:p>
        </w:tc>
        <w:tc>
          <w:tcPr>
            <w:tcW w:w="7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项目依托大理州丰富的中药材资源，</w:t>
            </w:r>
            <w:r>
              <w:rPr>
                <w:rFonts w:hint="eastAsia" w:ascii="仿宋_GB2312" w:hAnsi="仿宋_GB2312" w:eastAsia="仿宋_GB2312" w:cs="仿宋_GB2312"/>
                <w:b w:val="0"/>
                <w:bCs w:val="0"/>
                <w:color w:val="auto"/>
                <w:sz w:val="24"/>
                <w:szCs w:val="24"/>
                <w:lang w:eastAsia="zh-CN"/>
              </w:rPr>
              <w:t>据《大理中药资源志》记载，全州中药材资源种类1647种，其中植物药1540种，动物药92种，矿物药15种，录入国家药典和省中药材标准的品种达436种。弥渡、巍山、永平、云龙、宾川、剑川、南涧、漾濞8县被授予“云药之乡”荣誉称号</w:t>
            </w:r>
            <w:r>
              <w:rPr>
                <w:rFonts w:hint="eastAsia" w:ascii="仿宋_GB2312" w:hAnsi="仿宋_GB2312" w:cs="仿宋_GB2312"/>
                <w:b w:val="0"/>
                <w:bCs w:val="0"/>
                <w:color w:val="auto"/>
                <w:sz w:val="24"/>
                <w:szCs w:val="24"/>
                <w:lang w:eastAsia="zh-CN"/>
              </w:rPr>
              <w:t>，产业</w:t>
            </w:r>
            <w:r>
              <w:rPr>
                <w:rFonts w:hint="eastAsia" w:ascii="仿宋_GB2312" w:hAnsi="仿宋_GB2312" w:eastAsia="仿宋_GB2312" w:cs="仿宋_GB2312"/>
                <w:b w:val="0"/>
                <w:bCs w:val="0"/>
                <w:color w:val="auto"/>
                <w:sz w:val="24"/>
                <w:szCs w:val="24"/>
                <w:lang w:eastAsia="zh-CN"/>
              </w:rPr>
              <w:t>发展潜力的</w:t>
            </w:r>
            <w:r>
              <w:rPr>
                <w:rFonts w:hint="eastAsia" w:ascii="仿宋_GB2312" w:hAnsi="仿宋_GB2312" w:cs="仿宋_GB2312"/>
                <w:b w:val="0"/>
                <w:bCs w:val="0"/>
                <w:color w:val="auto"/>
                <w:sz w:val="24"/>
                <w:szCs w:val="24"/>
                <w:lang w:eastAsia="zh-CN"/>
              </w:rPr>
              <w:t>巨大，</w:t>
            </w:r>
            <w:r>
              <w:rPr>
                <w:rFonts w:hint="eastAsia" w:ascii="仿宋_GB2312" w:hAnsi="仿宋_GB2312" w:eastAsia="仿宋_GB2312" w:cs="仿宋_GB2312"/>
                <w:b w:val="0"/>
                <w:bCs w:val="0"/>
                <w:color w:val="auto"/>
                <w:sz w:val="24"/>
                <w:szCs w:val="24"/>
              </w:rPr>
              <w:t>项目已完成地通电、通水、通路、通气、通网络等基础设施配套</w:t>
            </w:r>
            <w:r>
              <w:rPr>
                <w:rFonts w:hint="eastAsia" w:ascii="仿宋_GB2312" w:hAnsi="仿宋_GB2312" w:cs="仿宋_GB2312"/>
                <w:b w:val="0"/>
                <w:bCs w:val="0"/>
                <w:color w:val="auto"/>
                <w:sz w:val="24"/>
                <w:szCs w:val="24"/>
                <w:lang w:eastAsia="zh-CN"/>
              </w:rPr>
              <w:t>建设</w:t>
            </w:r>
            <w:r>
              <w:rPr>
                <w:rFonts w:hint="eastAsia" w:ascii="仿宋_GB2312" w:hAnsi="仿宋_GB2312" w:eastAsia="仿宋_GB2312" w:cs="仿宋_GB2312"/>
                <w:b w:val="0"/>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2"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项目建设</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建设周期</w:t>
            </w:r>
          </w:p>
        </w:tc>
        <w:tc>
          <w:tcPr>
            <w:tcW w:w="7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投资估算</w:t>
            </w:r>
          </w:p>
        </w:tc>
        <w:tc>
          <w:tcPr>
            <w:tcW w:w="7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10亿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color w:val="auto"/>
                <w:sz w:val="24"/>
                <w:szCs w:val="24"/>
                <w:lang w:eastAsia="zh-CN"/>
              </w:rPr>
              <w:t>项目用地</w:t>
            </w:r>
          </w:p>
        </w:tc>
        <w:tc>
          <w:tcPr>
            <w:tcW w:w="7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项目规划用地不低于3000亩</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其中：建筑用地1500亩，公共基础设施用地1500亩，计划建设以生物制药和大健康产业为主的生物医药产业园，开展中药材加工及生物制药生产、制造；现可直接利用地块209亩</w:t>
            </w:r>
            <w:r>
              <w:rPr>
                <w:rFonts w:hint="eastAsia" w:ascii="仿宋_GB2312" w:hAnsi="仿宋_GB2312" w:cs="仿宋_GB2312"/>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2"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建设内容</w:t>
            </w:r>
          </w:p>
        </w:tc>
        <w:tc>
          <w:tcPr>
            <w:tcW w:w="7210"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bookmarkStart w:id="0" w:name="_Toc26392"/>
            <w:r>
              <w:rPr>
                <w:rFonts w:hint="eastAsia" w:ascii="仿宋_GB2312" w:hAnsi="仿宋_GB2312" w:eastAsia="仿宋_GB2312" w:cs="仿宋_GB2312"/>
                <w:b w:val="0"/>
                <w:bCs w:val="0"/>
                <w:color w:val="auto"/>
                <w:sz w:val="24"/>
                <w:szCs w:val="24"/>
                <w:lang w:val="en-US" w:eastAsia="zh-CN"/>
              </w:rPr>
              <w:t>药品生产区</w:t>
            </w:r>
            <w:bookmarkEnd w:id="0"/>
            <w:r>
              <w:rPr>
                <w:rFonts w:hint="eastAsia" w:ascii="仿宋_GB2312" w:hAnsi="仿宋_GB2312" w:cs="仿宋_GB2312"/>
                <w:b w:val="0"/>
                <w:bCs w:val="0"/>
                <w:color w:val="auto"/>
                <w:sz w:val="24"/>
                <w:szCs w:val="24"/>
                <w:lang w:val="en-US" w:eastAsia="zh-CN"/>
              </w:rPr>
              <w:t>：建设</w:t>
            </w:r>
            <w:r>
              <w:rPr>
                <w:rFonts w:hint="eastAsia" w:ascii="仿宋_GB2312" w:hAnsi="仿宋_GB2312" w:eastAsia="仿宋_GB2312" w:cs="仿宋_GB2312"/>
                <w:b w:val="0"/>
                <w:bCs w:val="0"/>
                <w:color w:val="auto"/>
                <w:sz w:val="24"/>
                <w:szCs w:val="24"/>
                <w:lang w:val="en-US" w:eastAsia="zh-CN"/>
              </w:rPr>
              <w:t>仓储区</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生产加工车间</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品品控车间</w:t>
            </w:r>
            <w:bookmarkStart w:id="1" w:name="_Toc11189"/>
            <w:r>
              <w:rPr>
                <w:rFonts w:hint="eastAsia" w:ascii="仿宋_GB2312" w:hAnsi="仿宋_GB2312" w:cs="仿宋_GB2312"/>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val="en-US" w:eastAsia="zh-CN"/>
              </w:rPr>
              <w:t>2.</w:t>
            </w:r>
            <w:r>
              <w:rPr>
                <w:rFonts w:hint="eastAsia" w:ascii="仿宋_GB2312" w:hAnsi="仿宋_GB2312" w:eastAsia="仿宋_GB2312" w:cs="仿宋_GB2312"/>
                <w:b w:val="0"/>
                <w:bCs w:val="0"/>
                <w:color w:val="auto"/>
                <w:sz w:val="24"/>
                <w:szCs w:val="24"/>
                <w:lang w:val="en-US" w:eastAsia="zh-CN"/>
              </w:rPr>
              <w:t>药品保管运输区</w:t>
            </w:r>
            <w:bookmarkEnd w:id="1"/>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主要建设货物装卸站台、称量入库、库内PDA</w:t>
            </w:r>
            <w:r>
              <w:rPr>
                <w:rFonts w:hint="eastAsia" w:ascii="仿宋_GB2312" w:hAnsi="仿宋_GB2312" w:eastAsia="仿宋_GB2312" w:cs="仿宋_GB2312"/>
                <w:b w:val="0"/>
                <w:bCs w:val="0"/>
                <w:color w:val="auto"/>
                <w:spacing w:val="-6"/>
                <w:sz w:val="24"/>
                <w:szCs w:val="24"/>
                <w:lang w:val="en-US" w:eastAsia="zh-CN"/>
              </w:rPr>
              <w:t>货物管理、冷冻杀虫设备、空调系统、消防系统、成品发货检查核对。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bookmarkStart w:id="2" w:name="_Toc28799"/>
            <w:r>
              <w:rPr>
                <w:rFonts w:hint="eastAsia" w:ascii="仿宋_GB2312" w:hAnsi="仿宋_GB2312" w:cs="仿宋_GB2312"/>
                <w:b w:val="0"/>
                <w:bCs w:val="0"/>
                <w:color w:val="auto"/>
                <w:sz w:val="24"/>
                <w:szCs w:val="24"/>
                <w:lang w:val="en-US" w:eastAsia="zh-CN"/>
              </w:rPr>
              <w:t>3.</w:t>
            </w:r>
            <w:r>
              <w:rPr>
                <w:rFonts w:hint="eastAsia" w:ascii="仿宋_GB2312" w:hAnsi="仿宋_GB2312" w:eastAsia="仿宋_GB2312" w:cs="仿宋_GB2312"/>
                <w:b w:val="0"/>
                <w:bCs w:val="0"/>
                <w:color w:val="auto"/>
                <w:sz w:val="24"/>
                <w:szCs w:val="24"/>
                <w:lang w:val="en-US" w:eastAsia="zh-CN"/>
              </w:rPr>
              <w:t>综合服务区</w:t>
            </w:r>
            <w:bookmarkEnd w:id="2"/>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主要对园区进行综合配套，建设公交首末站、社会停车场、路内停车位、办公楼、食堂、超市、住宅、医疗室等。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bookmarkStart w:id="3" w:name="_Toc13867"/>
            <w:r>
              <w:rPr>
                <w:rFonts w:hint="eastAsia" w:ascii="仿宋_GB2312" w:hAnsi="仿宋_GB2312" w:cs="仿宋_GB2312"/>
                <w:b w:val="0"/>
                <w:bCs w:val="0"/>
                <w:color w:val="auto"/>
                <w:sz w:val="24"/>
                <w:szCs w:val="24"/>
                <w:lang w:val="en-US" w:eastAsia="zh-CN"/>
              </w:rPr>
              <w:t>4.</w:t>
            </w:r>
            <w:r>
              <w:rPr>
                <w:rFonts w:hint="eastAsia" w:ascii="仿宋_GB2312" w:hAnsi="仿宋_GB2312" w:eastAsia="仿宋_GB2312" w:cs="仿宋_GB2312"/>
                <w:b w:val="0"/>
                <w:bCs w:val="0"/>
                <w:color w:val="auto"/>
                <w:sz w:val="24"/>
                <w:szCs w:val="24"/>
                <w:lang w:val="en-US" w:eastAsia="zh-CN"/>
              </w:rPr>
              <w:t>基础配套设施</w:t>
            </w:r>
            <w:bookmarkEnd w:id="3"/>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主要对园区进行基础设施建设，建设内部交通路网、污水处理厂、道路硬化、园区绿化亮化、变电站、信号基站等。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要素保障</w:t>
            </w:r>
          </w:p>
        </w:tc>
        <w:tc>
          <w:tcPr>
            <w:tcW w:w="121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生产运营成本</w:t>
            </w:r>
          </w:p>
        </w:tc>
        <w:tc>
          <w:tcPr>
            <w:tcW w:w="7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 xml:space="preserve">1.水价：3元/立方米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2.电价：0.77元/度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 xml:space="preserve">3.土地价格：平均20万元/亩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4.劳动力价格：3000-5000元/月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5.天然气价格：</w:t>
            </w:r>
            <w:r>
              <w:rPr>
                <w:rFonts w:hint="eastAsia" w:ascii="仿宋_GB2312" w:hAnsi="仿宋_GB2312" w:eastAsia="仿宋_GB2312" w:cs="仿宋_GB2312"/>
                <w:b w:val="0"/>
                <w:bCs w:val="0"/>
                <w:color w:val="auto"/>
                <w:sz w:val="24"/>
                <w:szCs w:val="24"/>
                <w:lang w:val="en-US" w:eastAsia="zh-CN"/>
              </w:rPr>
              <w:t>2.75元/立方米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合作方式</w:t>
            </w:r>
          </w:p>
        </w:tc>
        <w:tc>
          <w:tcPr>
            <w:tcW w:w="842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合作、合资、独资</w:t>
            </w:r>
            <w:r>
              <w:rPr>
                <w:rFonts w:hint="eastAsia" w:ascii="仿宋_GB2312" w:hAnsi="仿宋_GB2312" w:cs="仿宋_GB2312"/>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1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联系</w:t>
            </w:r>
            <w:r>
              <w:rPr>
                <w:rFonts w:hint="eastAsia" w:ascii="仿宋_GB2312" w:hAnsi="仿宋_GB2312" w:cs="仿宋_GB2312"/>
                <w:b w:val="0"/>
                <w:bCs w:val="0"/>
                <w:color w:val="auto"/>
                <w:sz w:val="24"/>
                <w:szCs w:val="24"/>
                <w:lang w:eastAsia="zh-CN"/>
              </w:rPr>
              <w:t>方式</w:t>
            </w:r>
          </w:p>
        </w:tc>
        <w:tc>
          <w:tcPr>
            <w:tcW w:w="842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联系单位：巍山县投资促进局、巍山县工业信息和科技局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联系人：</w:t>
            </w:r>
            <w:r>
              <w:rPr>
                <w:rFonts w:hint="eastAsia" w:ascii="仿宋_GB2312" w:hAnsi="仿宋_GB2312" w:eastAsia="仿宋_GB2312" w:cs="仿宋_GB2312"/>
                <w:b w:val="0"/>
                <w:bCs w:val="0"/>
                <w:color w:val="auto"/>
                <w:sz w:val="24"/>
                <w:szCs w:val="24"/>
                <w:lang w:val="en-US" w:eastAsia="zh-CN"/>
              </w:rPr>
              <w:t>毛慧林</w:t>
            </w:r>
            <w:r>
              <w:rPr>
                <w:rFonts w:hint="eastAsia" w:ascii="仿宋_GB2312" w:hAnsi="仿宋_GB2312" w:eastAsia="仿宋_GB2312" w:cs="仿宋_GB2312"/>
                <w:b w:val="0"/>
                <w:bCs w:val="0"/>
                <w:color w:val="auto"/>
                <w:sz w:val="24"/>
                <w:szCs w:val="24"/>
              </w:rPr>
              <w:t>、沈看周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联系电话：0872-6124886、0872-6120910</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eastAsia" w:ascii="楷体_GB2312" w:hAnsi="楷体_GB2312" w:eastAsia="楷体_GB2312" w:cs="楷体_GB2312"/>
          <w:b w:val="0"/>
          <w:bCs w:val="0"/>
          <w:color w:val="auto"/>
          <w:sz w:val="24"/>
          <w:szCs w:val="24"/>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大理州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项目8</w:t>
      </w:r>
    </w:p>
    <w:tbl>
      <w:tblPr>
        <w:tblStyle w:val="32"/>
        <w:tblpPr w:leftFromText="180" w:rightFromText="180" w:vertAnchor="text" w:horzAnchor="page" w:tblpX="1379" w:tblpY="252"/>
        <w:tblOverlap w:val="never"/>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190"/>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项目综述</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项目名称</w:t>
            </w:r>
          </w:p>
        </w:tc>
        <w:tc>
          <w:tcPr>
            <w:tcW w:w="73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祥云财富工业园新材料产业园项目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所属产业</w:t>
            </w:r>
          </w:p>
        </w:tc>
        <w:tc>
          <w:tcPr>
            <w:tcW w:w="73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新材料行业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73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祥云财富工业园新材料产业园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项目简述</w:t>
            </w:r>
          </w:p>
        </w:tc>
        <w:tc>
          <w:tcPr>
            <w:tcW w:w="73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color w:val="auto"/>
                <w:sz w:val="24"/>
                <w:szCs w:val="24"/>
                <w:lang w:eastAsia="zh-CN"/>
              </w:rPr>
              <w:t>项目</w:t>
            </w:r>
            <w:r>
              <w:rPr>
                <w:rFonts w:hint="eastAsia" w:ascii="仿宋_GB2312" w:hAnsi="仿宋_GB2312" w:eastAsia="仿宋_GB2312" w:cs="仿宋_GB2312"/>
                <w:b w:val="0"/>
                <w:bCs w:val="0"/>
                <w:color w:val="auto"/>
                <w:sz w:val="24"/>
                <w:szCs w:val="24"/>
              </w:rPr>
              <w:t>依托祥云现有成熟的有色金属业等发展基础、得天独厚的国际物流港优势，以及相关优待特惠政策支持，围绕大力发展资源循环利用及环保产业，重点发展单晶硅、光伏新材料、金属循环利用、合金制造、金属压延等精深加工产业，延伸发展新型建材、环保新材料等产业，引进大批企业建设新材料产业集群，打造滇西重要的再生金属精深加工基地、领先的新材料制造基地、新型建材制造基地等；同时进一步优化祥云经济开发区产业结构，着力打造高质量发展的产业新引擎，形成滇西重要的多元化高新产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项目建设</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投资估算</w:t>
            </w:r>
          </w:p>
        </w:tc>
        <w:tc>
          <w:tcPr>
            <w:tcW w:w="73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10亿</w:t>
            </w:r>
            <w:r>
              <w:rPr>
                <w:rFonts w:hint="eastAsia" w:ascii="仿宋_GB2312" w:hAnsi="仿宋_GB2312" w:cs="仿宋_GB2312"/>
                <w:b w:val="0"/>
                <w:bCs w:val="0"/>
                <w:color w:val="auto"/>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项目用地</w:t>
            </w:r>
          </w:p>
        </w:tc>
        <w:tc>
          <w:tcPr>
            <w:tcW w:w="73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规划面积9.1平方公里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建设内容</w:t>
            </w:r>
          </w:p>
        </w:tc>
        <w:tc>
          <w:tcPr>
            <w:tcW w:w="73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主要建设“一基地两区”，即核心生产基地、综合服务区域、居住配套区域，包括金属精深加工产业区、新材料产业区、节能环保产业区、新型建材产业区、展销交易区、综合服务区、仓储物流区、生活社区等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要素保障</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生产运营成本</w:t>
            </w:r>
          </w:p>
        </w:tc>
        <w:tc>
          <w:tcPr>
            <w:tcW w:w="73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1.用水：经开区内有总蓄水量达3300万m³的库塘3座，可直供生产用水；有自来水厂2座，可有效保障生活用水。</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2.用电：2020年，祥云县已获批国家增量配电网试点项目。2022年，云南省电网公司规划在祥云经开区建设220kV变电站1座，一期建设两台主变，容量2×180MVA，现项目前期已启动。</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3.用气：经开区天然气供给充足，管道供气能力达3.2亿m³/年，价格根据用气量可享受最大优惠政策。</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4.物流：企业运营成本低。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原料供应成本</w:t>
            </w:r>
          </w:p>
        </w:tc>
        <w:tc>
          <w:tcPr>
            <w:tcW w:w="73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祥云县地处澜沧江、怒江和金沙江三江沉矿地带，矿产资源丰富。金属矿产资源有金、银、铜、铁、钼、铝、锌、钡等，其中已探明黄金储量为5.4吨，碳酸钡极为丰富；非金属矿产资源有石炭石、重晶石、粘土、高岭土、石英砂、煤炭等，境内煤炭储量1.4亿吨，是滇西贫煤区的富煤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效益分析</w:t>
            </w:r>
          </w:p>
        </w:tc>
        <w:tc>
          <w:tcPr>
            <w:tcW w:w="851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产业园建成后可布局20-30家新材料企业，根据招商情况，预计正常投产后，前期年均收益约40亿，投资回收期4年（含1年建设期）。 预计后期正常运营后，年均收益90亿。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招商方向</w:t>
            </w:r>
          </w:p>
        </w:tc>
        <w:tc>
          <w:tcPr>
            <w:tcW w:w="851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单晶硅、光伏新材料、金属循环利用、合金制造、金属压延等精深加工</w:t>
            </w:r>
            <w:r>
              <w:rPr>
                <w:rFonts w:hint="eastAsia" w:ascii="仿宋_GB2312" w:hAnsi="仿宋_GB2312" w:cs="仿宋_GB2312"/>
                <w:b w:val="0"/>
                <w:bCs w:val="0"/>
                <w:color w:val="auto"/>
                <w:sz w:val="24"/>
                <w:szCs w:val="24"/>
                <w:lang w:val="en-US" w:eastAsia="zh-CN"/>
              </w:rPr>
              <w:t>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合作方式</w:t>
            </w:r>
          </w:p>
        </w:tc>
        <w:tc>
          <w:tcPr>
            <w:tcW w:w="851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独资、合资</w:t>
            </w:r>
            <w:r>
              <w:rPr>
                <w:rFonts w:hint="eastAsia" w:ascii="仿宋_GB2312" w:hAnsi="仿宋_GB2312" w:cs="仿宋_GB2312"/>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联系</w:t>
            </w:r>
            <w:r>
              <w:rPr>
                <w:rFonts w:hint="eastAsia" w:ascii="仿宋_GB2312" w:hAnsi="仿宋_GB2312" w:cs="仿宋_GB2312"/>
                <w:b w:val="0"/>
                <w:bCs w:val="0"/>
                <w:color w:val="auto"/>
                <w:sz w:val="24"/>
                <w:szCs w:val="24"/>
                <w:lang w:eastAsia="zh-CN"/>
              </w:rPr>
              <w:t>方式</w:t>
            </w:r>
          </w:p>
        </w:tc>
        <w:tc>
          <w:tcPr>
            <w:tcW w:w="851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联系单位：祥云县投资促进局</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联系电话：0872-3125623</w:t>
            </w:r>
          </w:p>
        </w:tc>
      </w:tr>
    </w:tbl>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pStyle w:val="3"/>
        <w:pageBreakBefore w:val="0"/>
        <w:wordWrap/>
        <w:overflowPunct/>
        <w:topLinePunct w:val="0"/>
        <w:bidi w:val="0"/>
        <w:spacing w:line="240" w:lineRule="auto"/>
        <w:ind w:left="0" w:leftChars="0" w:right="0" w:rightChars="0" w:firstLine="0" w:firstLineChars="0"/>
        <w:jc w:val="right"/>
        <w:rPr>
          <w:rFonts w:hint="eastAsia" w:ascii="楷体_GB2312" w:hAnsi="楷体_GB2312" w:eastAsia="楷体_GB2312" w:cs="楷体_GB2312"/>
          <w:b w:val="0"/>
          <w:bCs w:val="0"/>
          <w:color w:val="auto"/>
          <w:sz w:val="24"/>
          <w:szCs w:val="24"/>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大理州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项目9</w:t>
      </w:r>
    </w:p>
    <w:tbl>
      <w:tblPr>
        <w:tblStyle w:val="32"/>
        <w:tblpPr w:leftFromText="180" w:rightFromText="180" w:vertAnchor="text" w:horzAnchor="page" w:tblpX="1469" w:tblpY="86"/>
        <w:tblOverlap w:val="never"/>
        <w:tblW w:w="9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240"/>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项目综述</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项目名称</w:t>
            </w:r>
          </w:p>
        </w:tc>
        <w:tc>
          <w:tcPr>
            <w:tcW w:w="692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祥云县年产10GW光伏电池片和10GW组件建设项目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所属产业</w:t>
            </w:r>
          </w:p>
        </w:tc>
        <w:tc>
          <w:tcPr>
            <w:tcW w:w="692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先进装备制造业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692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云南祥云经济技术开发区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项目简述</w:t>
            </w:r>
          </w:p>
        </w:tc>
        <w:tc>
          <w:tcPr>
            <w:tcW w:w="692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项目依托云南省绿色风电资源优势</w:t>
            </w:r>
            <w:r>
              <w:rPr>
                <w:rFonts w:hint="eastAsia" w:ascii="仿宋_GB2312" w:hAnsi="仿宋_GB2312" w:cs="仿宋_GB2312"/>
                <w:b w:val="0"/>
                <w:bCs w:val="0"/>
                <w:color w:val="auto"/>
                <w:sz w:val="24"/>
                <w:szCs w:val="24"/>
                <w:lang w:eastAsia="zh-CN"/>
              </w:rPr>
              <w:t>和</w:t>
            </w:r>
            <w:r>
              <w:rPr>
                <w:rFonts w:hint="eastAsia" w:ascii="仿宋_GB2312" w:hAnsi="仿宋_GB2312" w:eastAsia="仿宋_GB2312" w:cs="仿宋_GB2312"/>
                <w:b w:val="0"/>
                <w:bCs w:val="0"/>
                <w:color w:val="auto"/>
                <w:sz w:val="24"/>
                <w:szCs w:val="24"/>
              </w:rPr>
              <w:t>大理州区位及物流优势</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聚焦电池片和光伏组件两大领域</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引进和购置10GW光伏电池片和10GW组件生产线设备及测试仪器</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并配套建设生产厂房</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办公楼</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环保</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消防</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安全</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电力等公辅设施。项目落户园区后</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可就近与现有的硅光伏项目</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电池关键材料项目、拉晶硅棒及切片项目形成良好配套，推动硅产业集群发展，实现产业链和创新链深度融合，为不断优化产业生态提供强大发展动能，最终助力全县工业经济绿色低碳发展。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26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项目建设</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投资估算</w:t>
            </w:r>
          </w:p>
        </w:tc>
        <w:tc>
          <w:tcPr>
            <w:tcW w:w="692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100亿元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建设内容</w:t>
            </w:r>
          </w:p>
        </w:tc>
        <w:tc>
          <w:tcPr>
            <w:tcW w:w="692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引进和购置10GW光伏电池片和10GW组件生产线设备及测试仪器，配套建设生产厂房、办公楼、环保、消防、安全、电力等公辅设施。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要素保障</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生产运营成本</w:t>
            </w:r>
          </w:p>
        </w:tc>
        <w:tc>
          <w:tcPr>
            <w:tcW w:w="6926"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1.用水</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经开区内有总蓄水量达3300万m³的库塘3座，可直供生产用水；有自来水厂2座，可有效保障生活用水。</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2.用电</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2020年，祥云县已获批国家增量配电网试点项目。2022年，云南省电网公司规划在祥云经开区建设220kV变电站1座，一期建设两台主变，容量2×180MVA，现项目前期已启动。十四五期间，规划建设500kv变电站1座，以2回新建的500kv线路接入仁和开关站。</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3.用气</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经开区天然气供给充足</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管道供气能力达3.2亿m³/年，价格根据用气量可享受最大优惠政策。</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4.物流</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企业运营成本低</w:t>
            </w:r>
            <w:r>
              <w:rPr>
                <w:rFonts w:hint="eastAsia" w:ascii="仿宋_GB2312" w:hAnsi="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lang w:val="en-US" w:eastAsia="zh-CN"/>
              </w:rPr>
              <w:t>经开区铁路专用线、宾南高速、楚大复线等正在加快建设，公铁联运直达厂区，滇西（祥云）国际物流港正在快速推进；广西防城港、越南河内港货物均可通过铁路直达园区站场，即将启动建设大攀高速、大攀高铁将打通北上川渝入中原的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效益分析</w:t>
            </w:r>
          </w:p>
        </w:tc>
        <w:tc>
          <w:tcPr>
            <w:tcW w:w="8166"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项目建成后，预计可实现综合经营收入47.06亿元/年；实现投资利润20亿元/年；上缴各类税收4.70亿元/年。项目总投资回收期约</w:t>
            </w:r>
            <w:r>
              <w:rPr>
                <w:rFonts w:hint="eastAsia" w:ascii="仿宋_GB2312" w:hAnsi="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招商方向</w:t>
            </w:r>
          </w:p>
        </w:tc>
        <w:tc>
          <w:tcPr>
            <w:tcW w:w="8166"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电池片领域聚焦清洗制绒、PECVD（气相沉积）、丝网印刷、激光开槽设备；光伏组件聚焦串焊机、激光划片机设备，</w:t>
            </w:r>
            <w:r>
              <w:rPr>
                <w:rFonts w:hint="eastAsia" w:ascii="仿宋_GB2312" w:hAnsi="仿宋_GB2312" w:eastAsia="仿宋_GB2312" w:cs="仿宋_GB2312"/>
                <w:b w:val="0"/>
                <w:bCs w:val="0"/>
                <w:color w:val="auto"/>
                <w:sz w:val="24"/>
                <w:szCs w:val="24"/>
                <w:lang w:val="en-US" w:eastAsia="zh-CN"/>
              </w:rPr>
              <w:t>重点对接相关行业龙头企业</w:t>
            </w:r>
            <w:r>
              <w:rPr>
                <w:rFonts w:hint="eastAsia" w:ascii="仿宋_GB2312" w:hAnsi="仿宋_GB2312" w:eastAsia="仿宋_GB2312" w:cs="仿宋_GB2312"/>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合作方式</w:t>
            </w:r>
          </w:p>
        </w:tc>
        <w:tc>
          <w:tcPr>
            <w:tcW w:w="8166"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合资、独资、合作</w:t>
            </w:r>
            <w:r>
              <w:rPr>
                <w:rFonts w:hint="eastAsia" w:ascii="仿宋_GB2312" w:hAnsi="仿宋_GB2312" w:cs="仿宋_GB2312"/>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60" w:type="dxa"/>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联系</w:t>
            </w:r>
            <w:r>
              <w:rPr>
                <w:rFonts w:hint="eastAsia" w:ascii="仿宋_GB2312" w:hAnsi="仿宋_GB2312" w:cs="仿宋_GB2312"/>
                <w:b w:val="0"/>
                <w:bCs w:val="0"/>
                <w:color w:val="auto"/>
                <w:sz w:val="24"/>
                <w:szCs w:val="24"/>
                <w:lang w:eastAsia="zh-CN"/>
              </w:rPr>
              <w:t>方式</w:t>
            </w:r>
          </w:p>
        </w:tc>
        <w:tc>
          <w:tcPr>
            <w:tcW w:w="8166"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联系单位：祥云县投资促进局</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联系电话：0872-3120001</w:t>
            </w:r>
          </w:p>
        </w:tc>
      </w:tr>
    </w:tbl>
    <w:p>
      <w:pPr>
        <w:pStyle w:val="3"/>
        <w:pageBreakBefore w:val="0"/>
        <w:wordWrap/>
        <w:overflowPunct/>
        <w:topLinePunct w:val="0"/>
        <w:bidi w:val="0"/>
        <w:spacing w:line="240" w:lineRule="auto"/>
        <w:ind w:left="0" w:leftChars="0" w:right="0" w:rightChars="0" w:firstLine="0" w:firstLineChars="0"/>
        <w:jc w:val="right"/>
        <w:rPr>
          <w:rFonts w:hint="eastAsia" w:ascii="楷体_GB2312" w:hAnsi="楷体_GB2312" w:eastAsia="楷体_GB2312" w:cs="楷体_GB2312"/>
          <w:b w:val="0"/>
          <w:bCs w:val="0"/>
          <w:color w:val="auto"/>
          <w:sz w:val="24"/>
          <w:szCs w:val="24"/>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大理州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项目10</w:t>
      </w:r>
    </w:p>
    <w:tbl>
      <w:tblPr>
        <w:tblStyle w:val="32"/>
        <w:tblpPr w:leftFromText="180" w:rightFromText="180" w:vertAnchor="text" w:horzAnchor="page" w:tblpX="1559" w:tblpY="263"/>
        <w:tblOverlap w:val="never"/>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70"/>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项目综述</w:t>
            </w: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项目名称</w:t>
            </w:r>
          </w:p>
        </w:tc>
        <w:tc>
          <w:tcPr>
            <w:tcW w:w="68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祥云装备制造产业园</w:t>
            </w:r>
            <w:r>
              <w:rPr>
                <w:rFonts w:hint="eastAsia" w:ascii="仿宋_GB2312" w:hAnsi="仿宋_GB2312" w:eastAsia="仿宋_GB2312" w:cs="仿宋_GB2312"/>
                <w:b w:val="0"/>
                <w:bCs w:val="0"/>
                <w:color w:val="auto"/>
                <w:sz w:val="24"/>
                <w:szCs w:val="24"/>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所属产业</w:t>
            </w:r>
          </w:p>
        </w:tc>
        <w:tc>
          <w:tcPr>
            <w:tcW w:w="68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先进装备制造业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68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祥云经济技术开发区集中建园片区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项目简述</w:t>
            </w:r>
          </w:p>
        </w:tc>
        <w:tc>
          <w:tcPr>
            <w:tcW w:w="68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cs="仿宋_GB2312"/>
                <w:b w:val="0"/>
                <w:bCs w:val="0"/>
                <w:color w:val="auto"/>
                <w:sz w:val="24"/>
                <w:szCs w:val="24"/>
                <w:lang w:eastAsia="zh-CN"/>
              </w:rPr>
              <w:t>项目</w:t>
            </w:r>
            <w:r>
              <w:rPr>
                <w:rFonts w:hint="eastAsia" w:ascii="仿宋_GB2312" w:hAnsi="仿宋_GB2312" w:eastAsia="仿宋_GB2312" w:cs="仿宋_GB2312"/>
                <w:b w:val="0"/>
                <w:bCs w:val="0"/>
                <w:color w:val="auto"/>
                <w:sz w:val="24"/>
                <w:szCs w:val="24"/>
              </w:rPr>
              <w:t>采取“统一规划、统一入园企业标准、分期建设”方式推进建设，实行“五集中三共同”（集中统筹、集中产业、集中要素、集中招商、集中服务，共同筹集资金、共同承担责任、共同分享利益）合租模式，规划先进装备制造区、电子垃圾回收处置区、硅产业新能源技术应用区，</w:t>
            </w:r>
            <w:r>
              <w:rPr>
                <w:rFonts w:hint="eastAsia" w:ascii="仿宋_GB2312" w:hAnsi="仿宋_GB2312" w:eastAsia="仿宋_GB2312" w:cs="仿宋_GB2312"/>
                <w:b w:val="0"/>
                <w:bCs w:val="0"/>
                <w:color w:val="auto"/>
                <w:sz w:val="24"/>
                <w:szCs w:val="24"/>
                <w:lang w:val="en-US" w:eastAsia="zh-CN"/>
              </w:rPr>
              <w:t>目前已入驻水电四局、合续环境、华诺、汉工钢构公司等企业，产品包括风电塔筒、发电站钢结构、建筑钢结构、污水处理成套设备等，项目地水电路网基础设施完具，另有成熟汽车零配件生产及组装车间厂房若干，园区发展基础条件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7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项目建设</w:t>
            </w: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投资估算</w:t>
            </w:r>
          </w:p>
        </w:tc>
        <w:tc>
          <w:tcPr>
            <w:tcW w:w="68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val="en-US" w:eastAsia="zh-CN"/>
              </w:rPr>
              <w:t>10亿元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项目用地</w:t>
            </w:r>
          </w:p>
        </w:tc>
        <w:tc>
          <w:tcPr>
            <w:tcW w:w="68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cs="仿宋_GB2312"/>
                <w:b w:val="0"/>
                <w:bCs w:val="0"/>
                <w:color w:val="auto"/>
                <w:sz w:val="24"/>
                <w:szCs w:val="24"/>
                <w:lang w:eastAsia="zh-CN"/>
              </w:rPr>
              <w:t>项目使用面积</w:t>
            </w:r>
            <w:r>
              <w:rPr>
                <w:rFonts w:hint="eastAsia" w:ascii="仿宋_GB2312" w:hAnsi="仿宋_GB2312" w:eastAsia="仿宋_GB2312" w:cs="仿宋_GB2312"/>
                <w:b w:val="0"/>
                <w:bCs w:val="0"/>
                <w:color w:val="auto"/>
                <w:sz w:val="24"/>
                <w:szCs w:val="24"/>
              </w:rPr>
              <w:t>1755亩</w:t>
            </w:r>
            <w:r>
              <w:rPr>
                <w:rFonts w:hint="eastAsia" w:ascii="仿宋_GB2312" w:hAnsi="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t>园区</w:t>
            </w:r>
            <w:r>
              <w:rPr>
                <w:rFonts w:hint="eastAsia" w:ascii="仿宋_GB2312" w:hAnsi="仿宋_GB2312" w:eastAsia="仿宋_GB2312" w:cs="仿宋_GB2312"/>
                <w:b w:val="0"/>
                <w:bCs w:val="0"/>
                <w:color w:val="auto"/>
                <w:sz w:val="24"/>
                <w:szCs w:val="24"/>
                <w:lang w:val="en-US" w:eastAsia="zh-CN"/>
              </w:rPr>
              <w:t>现已建成标准厂房3万平方米，基础设施完善；约580亩为“五通一平”熟地，标准厂房、办公楼、职工倒班房等主体设施已经建成；其余部分土地征收基础工作已完成。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建设内容</w:t>
            </w:r>
          </w:p>
        </w:tc>
        <w:tc>
          <w:tcPr>
            <w:tcW w:w="68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项目总体建设企业办公楼、员工宿舍楼、员工食堂、成品仓储、现代智慧园区停车场、园区绿化带、转运中心及停车场等，分功能分区建设装备制造生产厂房、先进装备制造生产线；硅产业新能源应用研发中心、单晶硅切片生产线、单晶硅电池片、组件及应用生产线；电子垃圾回收处置应用研发中心、电子垃圾原料堆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要素保障</w:t>
            </w: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生产运营成本</w:t>
            </w:r>
          </w:p>
        </w:tc>
        <w:tc>
          <w:tcPr>
            <w:tcW w:w="681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园区自来水水量充足，日供水能力1.5万立方，生活用水水源以清水河水库为主，工业用水水源以“引洱济祥”工程、品甸海水库、浑水海水库、清水河水库为主。电力内接至企业用地红线旁，频率50tHZ，电压10KV、110KV。祥云县常住人口有40.66万，劳动力人口占60%，人力资源丰富，为园区产业发展提供充足的劳动力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2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效益分析</w:t>
            </w:r>
          </w:p>
        </w:tc>
        <w:tc>
          <w:tcPr>
            <w:tcW w:w="808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预计年产值可达1.96亿元，年净利润可达5千万元，项目投资回收期约为4年（不含建设期），设置回购期限，期限届满，由政府回购项目，并兑现投资效益。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招商方向</w:t>
            </w:r>
          </w:p>
        </w:tc>
        <w:tc>
          <w:tcPr>
            <w:tcW w:w="808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以珠江三角洲、环渤海地区、长江三角地区为代表的沿海经济发达地区，中西部，东北及华北、华中的中部地区为主要招商方向。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合作方式</w:t>
            </w:r>
          </w:p>
        </w:tc>
        <w:tc>
          <w:tcPr>
            <w:tcW w:w="808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合资、独资、合作</w:t>
            </w:r>
            <w:r>
              <w:rPr>
                <w:rFonts w:hint="eastAsia" w:ascii="仿宋_GB2312" w:hAnsi="仿宋_GB2312" w:cs="仿宋_GB2312"/>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7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联系</w:t>
            </w:r>
            <w:r>
              <w:rPr>
                <w:rFonts w:hint="eastAsia" w:ascii="仿宋_GB2312" w:hAnsi="仿宋_GB2312" w:cs="仿宋_GB2312"/>
                <w:b w:val="0"/>
                <w:bCs w:val="0"/>
                <w:color w:val="auto"/>
                <w:sz w:val="24"/>
                <w:szCs w:val="24"/>
                <w:lang w:eastAsia="zh-CN"/>
              </w:rPr>
              <w:t>方式</w:t>
            </w:r>
          </w:p>
        </w:tc>
        <w:tc>
          <w:tcPr>
            <w:tcW w:w="808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联系单位：云南祥云经济技术开发区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联系电话：0872-3129420</w:t>
            </w:r>
            <w:r>
              <w:rPr>
                <w:rFonts w:hint="eastAsia" w:ascii="仿宋_GB2312" w:hAnsi="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lang w:eastAsia="zh-CN"/>
              </w:rPr>
              <w:t>传真：0872-3129426</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lang w:eastAsia="zh-CN"/>
              </w:rPr>
              <w:t>电子邮箱：xycfyq@163.com</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eastAsia" w:ascii="楷体_GB2312" w:hAnsi="楷体_GB2312" w:eastAsia="楷体_GB2312" w:cs="楷体_GB2312"/>
          <w:b w:val="0"/>
          <w:bCs w:val="0"/>
          <w:color w:val="auto"/>
          <w:sz w:val="24"/>
          <w:szCs w:val="24"/>
          <w:lang w:val="en-US" w:eastAsia="zh-CN"/>
        </w:rPr>
      </w:pPr>
      <w:r>
        <w:rPr>
          <w:rFonts w:hint="eastAsia" w:ascii="方正小标宋简体" w:hAnsi="方正小标宋简体" w:eastAsia="方正小标宋简体" w:cs="方正小标宋简体"/>
          <w:b w:val="0"/>
          <w:bCs w:val="0"/>
          <w:color w:val="auto"/>
          <w:sz w:val="44"/>
          <w:szCs w:val="44"/>
          <w:u w:val="none"/>
          <w:lang w:val="en-US" w:eastAsia="zh-CN"/>
        </w:rPr>
        <w:t>大理州</w:t>
      </w:r>
      <w:r>
        <w:rPr>
          <w:rFonts w:hint="eastAsia" w:ascii="方正小标宋简体" w:hAnsi="方正小标宋简体" w:eastAsia="方正小标宋简体" w:cs="方正小标宋简体"/>
          <w:b w:val="0"/>
          <w:bCs w:val="0"/>
          <w:color w:val="auto"/>
          <w:sz w:val="44"/>
          <w:szCs w:val="44"/>
        </w:rPr>
        <w:t>重点招商项目基础信息</w:t>
      </w:r>
      <w:r>
        <w:rPr>
          <w:rFonts w:hint="eastAsia" w:ascii="方正小标宋简体" w:hAnsi="方正小标宋简体" w:eastAsia="方正小标宋简体" w:cs="方正小标宋简体"/>
          <w:b w:val="0"/>
          <w:bCs w:val="0"/>
          <w:color w:val="auto"/>
          <w:sz w:val="44"/>
          <w:szCs w:val="44"/>
          <w:lang w:eastAsia="zh-CN"/>
        </w:rPr>
        <w:t>表</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楷体_GB2312" w:hAnsi="楷体_GB2312" w:eastAsia="楷体_GB2312" w:cs="楷体_GB2312"/>
          <w:b w:val="0"/>
          <w:bCs w:val="0"/>
          <w:color w:val="auto"/>
          <w:sz w:val="24"/>
          <w:szCs w:val="24"/>
          <w:lang w:val="en-US" w:eastAsia="zh-CN"/>
        </w:rPr>
        <w:t>项目11</w:t>
      </w:r>
    </w:p>
    <w:tbl>
      <w:tblPr>
        <w:tblStyle w:val="32"/>
        <w:tblpPr w:leftFromText="180" w:rightFromText="180" w:vertAnchor="text" w:horzAnchor="page" w:tblpX="1729" w:tblpY="190"/>
        <w:tblOverlap w:val="never"/>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210"/>
        <w:gridCol w:w="6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项目综述</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项目名称</w:t>
            </w:r>
          </w:p>
        </w:tc>
        <w:tc>
          <w:tcPr>
            <w:tcW w:w="67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云南省漾濞核桃全产业链一体化项目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所属产业</w:t>
            </w:r>
          </w:p>
        </w:tc>
        <w:tc>
          <w:tcPr>
            <w:tcW w:w="67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农副食品加工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建设地点</w:t>
            </w:r>
          </w:p>
        </w:tc>
        <w:tc>
          <w:tcPr>
            <w:tcW w:w="67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漾濞县苍山西镇马厂村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项目简述</w:t>
            </w:r>
          </w:p>
        </w:tc>
        <w:tc>
          <w:tcPr>
            <w:tcW w:w="67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本项目以漾濞核桃的品牌知名度和核桃产业的优势资源为依托，立足于漾濞及周边县市深厚高产的核桃种植业基础，以核桃精深加工为主导，拟打造集科研、生产、加工、贸易、冷链物流为一体，将漾濞核桃产业一二三产联动发展的核桃全产业链一体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cs="仿宋_GB2312"/>
                <w:b w:val="0"/>
                <w:bCs w:val="0"/>
                <w:color w:val="auto"/>
                <w:sz w:val="24"/>
                <w:szCs w:val="24"/>
                <w:lang w:eastAsia="zh-CN"/>
              </w:rPr>
              <w:t>项目建设</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建设周期</w:t>
            </w:r>
          </w:p>
        </w:tc>
        <w:tc>
          <w:tcPr>
            <w:tcW w:w="67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投资估算</w:t>
            </w:r>
          </w:p>
        </w:tc>
        <w:tc>
          <w:tcPr>
            <w:tcW w:w="67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3亿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建设内容</w:t>
            </w:r>
          </w:p>
        </w:tc>
        <w:tc>
          <w:tcPr>
            <w:tcW w:w="67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项目分11个功能区，即仓储物流区、核桃交易区、科研区、行政办公区、核桃食品粗加工区、核桃食品精深加工区、核桃副产品加工区、核桃工艺品加工区、核桃专用机械及农资加工区等。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产业基础</w:t>
            </w:r>
          </w:p>
        </w:tc>
        <w:tc>
          <w:tcPr>
            <w:tcW w:w="678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随着漾濞县不断统筹整合优质资源，已成功引进大理云上普瑞农业有限责任公司、湖北骏马集团、云南云果天香食品饮料有限公司等一批实力雄厚的企业。截止2020年，已有24户工业企业纳入园区管理，其中以核桃为主的农产品加工10户，生物药业初加工2户。全县核桃年加工销售量4万吨左右，粗加工产值7亿元，每年解决近1.5万人的劳动就业。2021年，漾濞县将推动以核桃产品研发及加工业和中药材种植及加工业为主的第二产业转型升级。加快核桃产业园建设，确保标准化厂房等二期基础设施建成并投入使用，湖北骏马漾濞核桃全系产业链等2个入园项目建成投产，新增入园项目4个以上，实现核桃产业园产值15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效益分析</w:t>
            </w:r>
          </w:p>
        </w:tc>
        <w:tc>
          <w:tcPr>
            <w:tcW w:w="799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预计项目区建成投入正常使用后，项目投资回收期为7年。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合作方式</w:t>
            </w:r>
          </w:p>
        </w:tc>
        <w:tc>
          <w:tcPr>
            <w:tcW w:w="799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独资、合资</w:t>
            </w:r>
            <w:r>
              <w:rPr>
                <w:rFonts w:hint="eastAsia" w:ascii="仿宋_GB2312" w:hAnsi="仿宋_GB2312" w:cs="仿宋_GB2312"/>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25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eastAsia="zh-CN"/>
              </w:rPr>
              <w:t>联系</w:t>
            </w:r>
            <w:r>
              <w:rPr>
                <w:rFonts w:hint="eastAsia" w:ascii="仿宋_GB2312" w:hAnsi="仿宋_GB2312" w:cs="仿宋_GB2312"/>
                <w:b w:val="0"/>
                <w:bCs w:val="0"/>
                <w:color w:val="auto"/>
                <w:sz w:val="24"/>
                <w:szCs w:val="24"/>
                <w:lang w:eastAsia="zh-CN"/>
              </w:rPr>
              <w:t>方式</w:t>
            </w:r>
          </w:p>
        </w:tc>
        <w:tc>
          <w:tcPr>
            <w:tcW w:w="799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联系单位：漾濞县投资促进局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联系电话：0872—7525377</w:t>
            </w:r>
          </w:p>
        </w:tc>
      </w:tr>
    </w:tbl>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sectPr>
      <w:headerReference r:id="rId3" w:type="default"/>
      <w:footerReference r:id="rId4" w:type="default"/>
      <w:pgSz w:w="11900" w:h="16840"/>
      <w:pgMar w:top="1701" w:right="1417" w:bottom="1003" w:left="1417" w:header="851" w:footer="1134" w:gutter="0"/>
      <w:paperSrc/>
      <w:pgNumType w:fmt="numberInDash"/>
      <w:cols w:space="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Times New Roman (正文 CS 字体)">
    <w:altName w:val="Times New Roman"/>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Times New Roman (标题 CS)">
    <w:altName w:val="宋体"/>
    <w:panose1 w:val="00000000000000000000"/>
    <w:charset w:val="86"/>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Light">
    <w:panose1 w:val="020B0502040204020203"/>
    <w:charset w:val="86"/>
    <w:family w:val="swiss"/>
    <w:pitch w:val="default"/>
    <w:sig w:usb0="80000287" w:usb1="2ACF0010" w:usb2="00000016" w:usb3="00000000" w:csb0="0004001F" w:csb1="00000000"/>
  </w:font>
  <w:font w:name="等线">
    <w:panose1 w:val="02010600030101010101"/>
    <w:charset w:val="86"/>
    <w:family w:val="auto"/>
    <w:pitch w:val="default"/>
    <w:sig w:usb0="A00002BF" w:usb1="38CF7CFA" w:usb2="00000016" w:usb3="00000000" w:csb0="0004000F" w:csb1="00000000"/>
  </w:font>
  <w:font w:name="Songti SC">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Narrow">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714"/>
      <w:rPr>
        <w:rFonts w:ascii="宋体" w:hAnsi="宋体" w:eastAsia="宋体" w:cs="宋体"/>
        <w:sz w:val="26"/>
        <w:szCs w:val="2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F261B"/>
    <w:multiLevelType w:val="multilevel"/>
    <w:tmpl w:val="14BF261B"/>
    <w:lvl w:ilvl="0" w:tentative="0">
      <w:start w:val="1"/>
      <w:numFmt w:val="decimal"/>
      <w:pStyle w:val="17"/>
      <w:lvlText w:val="%1."/>
      <w:lvlJc w:val="left"/>
      <w:pPr>
        <w:ind w:left="0" w:firstLine="0"/>
      </w:pPr>
      <w:rPr>
        <w:rFonts w:hint="eastAsia"/>
      </w:rPr>
    </w:lvl>
    <w:lvl w:ilvl="1" w:tentative="0">
      <w:start w:val="1"/>
      <w:numFmt w:val="decimal"/>
      <w:lvlText w:val="%1.%2."/>
      <w:lvlJc w:val="left"/>
      <w:pPr>
        <w:ind w:left="1417" w:firstLine="0"/>
      </w:pPr>
      <w:rPr>
        <w:rFonts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29FE42FD"/>
    <w:multiLevelType w:val="multilevel"/>
    <w:tmpl w:val="29FE42FD"/>
    <w:lvl w:ilvl="0" w:tentative="0">
      <w:start w:val="1"/>
      <w:numFmt w:val="decimal"/>
      <w:suff w:val="space"/>
      <w:lvlText w:val="%1"/>
      <w:lvlJc w:val="left"/>
      <w:pPr>
        <w:ind w:left="0" w:firstLine="0"/>
      </w:pPr>
      <w:rPr>
        <w:rFonts w:hint="eastAsia"/>
        <w:sz w:val="30"/>
        <w:szCs w:val="30"/>
      </w:rPr>
    </w:lvl>
    <w:lvl w:ilvl="1" w:tentative="0">
      <w:start w:val="1"/>
      <w:numFmt w:val="decimal"/>
      <w:pStyle w:val="93"/>
      <w:suff w:val="space"/>
      <w:lvlText w:val="%1.%2"/>
      <w:lvlJc w:val="left"/>
      <w:pPr>
        <w:ind w:left="1560" w:firstLine="0"/>
      </w:pPr>
      <w:rPr>
        <w:rFonts w:hint="default" w:ascii="Arial" w:hAnsi="Arial"/>
      </w:rPr>
    </w:lvl>
    <w:lvl w:ilvl="2" w:tentative="0">
      <w:start w:val="1"/>
      <w:numFmt w:val="decimal"/>
      <w:suff w:val="space"/>
      <w:lvlText w:val="%1.%2.%3"/>
      <w:lvlJc w:val="left"/>
      <w:pPr>
        <w:ind w:left="994" w:hanging="426"/>
      </w:pPr>
      <w:rPr>
        <w:rFonts w:hint="default" w:ascii="Arial" w:hAnsi="Arial"/>
      </w:rPr>
    </w:lvl>
    <w:lvl w:ilvl="3" w:tentative="0">
      <w:start w:val="1"/>
      <w:numFmt w:val="decimal"/>
      <w:suff w:val="nothing"/>
      <w:lvlText w:val="%1.%2.%3.%4"/>
      <w:lvlJc w:val="left"/>
      <w:pPr>
        <w:ind w:left="851" w:hanging="851"/>
      </w:pPr>
      <w:rPr>
        <w:rFonts w:hint="eastAsia" w:ascii="Arial" w:hAnsi="Arial"/>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673FB016"/>
    <w:multiLevelType w:val="singleLevel"/>
    <w:tmpl w:val="673FB01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D31D50"/>
    <w:rsid w:val="00000D57"/>
    <w:rsid w:val="000023AE"/>
    <w:rsid w:val="000024CE"/>
    <w:rsid w:val="00002A6F"/>
    <w:rsid w:val="00003467"/>
    <w:rsid w:val="00011892"/>
    <w:rsid w:val="00013D66"/>
    <w:rsid w:val="00014813"/>
    <w:rsid w:val="000160F3"/>
    <w:rsid w:val="00020174"/>
    <w:rsid w:val="00022695"/>
    <w:rsid w:val="00022C12"/>
    <w:rsid w:val="00023398"/>
    <w:rsid w:val="00024033"/>
    <w:rsid w:val="00031807"/>
    <w:rsid w:val="00033C58"/>
    <w:rsid w:val="00036020"/>
    <w:rsid w:val="0004496E"/>
    <w:rsid w:val="0004577E"/>
    <w:rsid w:val="00046C6C"/>
    <w:rsid w:val="00052A76"/>
    <w:rsid w:val="0005564E"/>
    <w:rsid w:val="00056571"/>
    <w:rsid w:val="00056B39"/>
    <w:rsid w:val="00061E50"/>
    <w:rsid w:val="0006261B"/>
    <w:rsid w:val="0006693F"/>
    <w:rsid w:val="00067470"/>
    <w:rsid w:val="00073BBD"/>
    <w:rsid w:val="000761F8"/>
    <w:rsid w:val="0007734C"/>
    <w:rsid w:val="00077637"/>
    <w:rsid w:val="00080160"/>
    <w:rsid w:val="000836A2"/>
    <w:rsid w:val="000952D2"/>
    <w:rsid w:val="00097C98"/>
    <w:rsid w:val="000A4662"/>
    <w:rsid w:val="000A4F52"/>
    <w:rsid w:val="000A6315"/>
    <w:rsid w:val="000B4FBC"/>
    <w:rsid w:val="000B57B6"/>
    <w:rsid w:val="000B7806"/>
    <w:rsid w:val="000B7FB0"/>
    <w:rsid w:val="000C5286"/>
    <w:rsid w:val="000D3721"/>
    <w:rsid w:val="000D5E3A"/>
    <w:rsid w:val="000D72BB"/>
    <w:rsid w:val="000F0CBB"/>
    <w:rsid w:val="000F4983"/>
    <w:rsid w:val="000F7CB8"/>
    <w:rsid w:val="00102763"/>
    <w:rsid w:val="00104261"/>
    <w:rsid w:val="00104C70"/>
    <w:rsid w:val="0011034E"/>
    <w:rsid w:val="00110DBE"/>
    <w:rsid w:val="0011715E"/>
    <w:rsid w:val="0011771E"/>
    <w:rsid w:val="00117F5F"/>
    <w:rsid w:val="00122CDF"/>
    <w:rsid w:val="001231EA"/>
    <w:rsid w:val="0012565B"/>
    <w:rsid w:val="00125B1F"/>
    <w:rsid w:val="001302B2"/>
    <w:rsid w:val="0014731B"/>
    <w:rsid w:val="00150AFE"/>
    <w:rsid w:val="00152AF6"/>
    <w:rsid w:val="00154B9B"/>
    <w:rsid w:val="00160026"/>
    <w:rsid w:val="001668A0"/>
    <w:rsid w:val="00167EB0"/>
    <w:rsid w:val="00171256"/>
    <w:rsid w:val="00172DBC"/>
    <w:rsid w:val="001738B7"/>
    <w:rsid w:val="00183E2E"/>
    <w:rsid w:val="00187920"/>
    <w:rsid w:val="001A31C7"/>
    <w:rsid w:val="001B064A"/>
    <w:rsid w:val="001B350D"/>
    <w:rsid w:val="001B6409"/>
    <w:rsid w:val="001C2943"/>
    <w:rsid w:val="001D3EE9"/>
    <w:rsid w:val="001E1CB8"/>
    <w:rsid w:val="001E6072"/>
    <w:rsid w:val="00202376"/>
    <w:rsid w:val="0020248D"/>
    <w:rsid w:val="0021130B"/>
    <w:rsid w:val="00213916"/>
    <w:rsid w:val="00213BC7"/>
    <w:rsid w:val="00217D34"/>
    <w:rsid w:val="00225F0E"/>
    <w:rsid w:val="00226F21"/>
    <w:rsid w:val="002313B0"/>
    <w:rsid w:val="00232B7C"/>
    <w:rsid w:val="00237128"/>
    <w:rsid w:val="0023726B"/>
    <w:rsid w:val="00241E13"/>
    <w:rsid w:val="00250931"/>
    <w:rsid w:val="0025710E"/>
    <w:rsid w:val="002573BA"/>
    <w:rsid w:val="00263CA0"/>
    <w:rsid w:val="00263D42"/>
    <w:rsid w:val="00270A0E"/>
    <w:rsid w:val="00270BC3"/>
    <w:rsid w:val="00272FBD"/>
    <w:rsid w:val="002746C8"/>
    <w:rsid w:val="00276B1B"/>
    <w:rsid w:val="0028033D"/>
    <w:rsid w:val="002832DC"/>
    <w:rsid w:val="00286498"/>
    <w:rsid w:val="00286B01"/>
    <w:rsid w:val="00286DF7"/>
    <w:rsid w:val="0029304B"/>
    <w:rsid w:val="002A2BCD"/>
    <w:rsid w:val="002A5693"/>
    <w:rsid w:val="002B1B15"/>
    <w:rsid w:val="002B289C"/>
    <w:rsid w:val="002B386A"/>
    <w:rsid w:val="002B42E6"/>
    <w:rsid w:val="002B4B2F"/>
    <w:rsid w:val="002C4084"/>
    <w:rsid w:val="002D2411"/>
    <w:rsid w:val="002D2D6E"/>
    <w:rsid w:val="002D32B5"/>
    <w:rsid w:val="002D3CAB"/>
    <w:rsid w:val="002D56EC"/>
    <w:rsid w:val="002D62F6"/>
    <w:rsid w:val="002E016A"/>
    <w:rsid w:val="002E03D3"/>
    <w:rsid w:val="002F05AD"/>
    <w:rsid w:val="002F13BD"/>
    <w:rsid w:val="002F14A9"/>
    <w:rsid w:val="002F2D18"/>
    <w:rsid w:val="002F3DEA"/>
    <w:rsid w:val="002F6A47"/>
    <w:rsid w:val="00300E24"/>
    <w:rsid w:val="00315CC6"/>
    <w:rsid w:val="00320F1A"/>
    <w:rsid w:val="0032131B"/>
    <w:rsid w:val="00323B43"/>
    <w:rsid w:val="00325491"/>
    <w:rsid w:val="00325D91"/>
    <w:rsid w:val="00332908"/>
    <w:rsid w:val="003340C0"/>
    <w:rsid w:val="003374FB"/>
    <w:rsid w:val="00337586"/>
    <w:rsid w:val="003379C3"/>
    <w:rsid w:val="00344B5B"/>
    <w:rsid w:val="00346C21"/>
    <w:rsid w:val="00350AF3"/>
    <w:rsid w:val="00353523"/>
    <w:rsid w:val="003539DC"/>
    <w:rsid w:val="003571CB"/>
    <w:rsid w:val="003576CD"/>
    <w:rsid w:val="00360AF6"/>
    <w:rsid w:val="003641F5"/>
    <w:rsid w:val="0036752F"/>
    <w:rsid w:val="00367F3E"/>
    <w:rsid w:val="0037346E"/>
    <w:rsid w:val="003736BA"/>
    <w:rsid w:val="00376FC6"/>
    <w:rsid w:val="00380CC3"/>
    <w:rsid w:val="0038768D"/>
    <w:rsid w:val="003901A1"/>
    <w:rsid w:val="00391646"/>
    <w:rsid w:val="00392834"/>
    <w:rsid w:val="003978A0"/>
    <w:rsid w:val="003A0D99"/>
    <w:rsid w:val="003A1890"/>
    <w:rsid w:val="003A72A0"/>
    <w:rsid w:val="003A7702"/>
    <w:rsid w:val="003B0BCD"/>
    <w:rsid w:val="003B1575"/>
    <w:rsid w:val="003B216F"/>
    <w:rsid w:val="003B6203"/>
    <w:rsid w:val="003C7346"/>
    <w:rsid w:val="003D0A51"/>
    <w:rsid w:val="003D37D8"/>
    <w:rsid w:val="003D469A"/>
    <w:rsid w:val="004017D5"/>
    <w:rsid w:val="00403B3A"/>
    <w:rsid w:val="004043D5"/>
    <w:rsid w:val="00404C02"/>
    <w:rsid w:val="00407794"/>
    <w:rsid w:val="004107F7"/>
    <w:rsid w:val="0041083E"/>
    <w:rsid w:val="00410943"/>
    <w:rsid w:val="00417390"/>
    <w:rsid w:val="004257B5"/>
    <w:rsid w:val="00426133"/>
    <w:rsid w:val="004358AB"/>
    <w:rsid w:val="00435BB2"/>
    <w:rsid w:val="00437FC7"/>
    <w:rsid w:val="00440860"/>
    <w:rsid w:val="00445A18"/>
    <w:rsid w:val="004478CA"/>
    <w:rsid w:val="00455552"/>
    <w:rsid w:val="004556CC"/>
    <w:rsid w:val="0045577D"/>
    <w:rsid w:val="00461FAB"/>
    <w:rsid w:val="00462331"/>
    <w:rsid w:val="00471135"/>
    <w:rsid w:val="00477A47"/>
    <w:rsid w:val="004805F6"/>
    <w:rsid w:val="00481965"/>
    <w:rsid w:val="00482D20"/>
    <w:rsid w:val="00484501"/>
    <w:rsid w:val="0048472A"/>
    <w:rsid w:val="0048502F"/>
    <w:rsid w:val="00487EA3"/>
    <w:rsid w:val="00491DFF"/>
    <w:rsid w:val="004A0FEB"/>
    <w:rsid w:val="004A60C0"/>
    <w:rsid w:val="004A7A53"/>
    <w:rsid w:val="004B2976"/>
    <w:rsid w:val="004B6B1D"/>
    <w:rsid w:val="004C1E7C"/>
    <w:rsid w:val="004C59CA"/>
    <w:rsid w:val="004C6547"/>
    <w:rsid w:val="004C673D"/>
    <w:rsid w:val="004C6C8B"/>
    <w:rsid w:val="004D053B"/>
    <w:rsid w:val="004D366C"/>
    <w:rsid w:val="004D62CE"/>
    <w:rsid w:val="004D7FBE"/>
    <w:rsid w:val="004E2FBE"/>
    <w:rsid w:val="004E2FF5"/>
    <w:rsid w:val="004E38E1"/>
    <w:rsid w:val="004E47A0"/>
    <w:rsid w:val="004E4D6D"/>
    <w:rsid w:val="004E796A"/>
    <w:rsid w:val="004F077D"/>
    <w:rsid w:val="004F1037"/>
    <w:rsid w:val="004F2F16"/>
    <w:rsid w:val="004F5EB7"/>
    <w:rsid w:val="005107FB"/>
    <w:rsid w:val="0051504B"/>
    <w:rsid w:val="00517FEA"/>
    <w:rsid w:val="00521F57"/>
    <w:rsid w:val="005226D2"/>
    <w:rsid w:val="00523BF6"/>
    <w:rsid w:val="005242FE"/>
    <w:rsid w:val="00524B12"/>
    <w:rsid w:val="00525BAC"/>
    <w:rsid w:val="005309CD"/>
    <w:rsid w:val="00536C98"/>
    <w:rsid w:val="005421F5"/>
    <w:rsid w:val="00542465"/>
    <w:rsid w:val="00544D08"/>
    <w:rsid w:val="00544F21"/>
    <w:rsid w:val="0054658A"/>
    <w:rsid w:val="005518FE"/>
    <w:rsid w:val="0055389E"/>
    <w:rsid w:val="00555660"/>
    <w:rsid w:val="00561481"/>
    <w:rsid w:val="00561628"/>
    <w:rsid w:val="0056298A"/>
    <w:rsid w:val="00563FF4"/>
    <w:rsid w:val="0056578B"/>
    <w:rsid w:val="0056684F"/>
    <w:rsid w:val="00567970"/>
    <w:rsid w:val="00573DAB"/>
    <w:rsid w:val="0057764E"/>
    <w:rsid w:val="00583E56"/>
    <w:rsid w:val="005855B0"/>
    <w:rsid w:val="00585DD7"/>
    <w:rsid w:val="00586A48"/>
    <w:rsid w:val="00593FCD"/>
    <w:rsid w:val="005A63C3"/>
    <w:rsid w:val="005A65D8"/>
    <w:rsid w:val="005B04E8"/>
    <w:rsid w:val="005B6393"/>
    <w:rsid w:val="005C2FC9"/>
    <w:rsid w:val="005D4082"/>
    <w:rsid w:val="005D5ADD"/>
    <w:rsid w:val="005E652E"/>
    <w:rsid w:val="005F1833"/>
    <w:rsid w:val="005F7111"/>
    <w:rsid w:val="0060124F"/>
    <w:rsid w:val="00601A49"/>
    <w:rsid w:val="0060214A"/>
    <w:rsid w:val="00603C4B"/>
    <w:rsid w:val="00605BD6"/>
    <w:rsid w:val="0061433D"/>
    <w:rsid w:val="00616674"/>
    <w:rsid w:val="00617E96"/>
    <w:rsid w:val="00621836"/>
    <w:rsid w:val="00622043"/>
    <w:rsid w:val="006240AE"/>
    <w:rsid w:val="00627C35"/>
    <w:rsid w:val="006346C2"/>
    <w:rsid w:val="006364E0"/>
    <w:rsid w:val="00651756"/>
    <w:rsid w:val="00667725"/>
    <w:rsid w:val="00675013"/>
    <w:rsid w:val="0067570D"/>
    <w:rsid w:val="00681D7E"/>
    <w:rsid w:val="00691C22"/>
    <w:rsid w:val="00694C62"/>
    <w:rsid w:val="00695F24"/>
    <w:rsid w:val="006A31A6"/>
    <w:rsid w:val="006C12FA"/>
    <w:rsid w:val="006C1345"/>
    <w:rsid w:val="006C4AF9"/>
    <w:rsid w:val="006D1886"/>
    <w:rsid w:val="006D556B"/>
    <w:rsid w:val="006E3E38"/>
    <w:rsid w:val="006E3F63"/>
    <w:rsid w:val="006E4023"/>
    <w:rsid w:val="006E40F2"/>
    <w:rsid w:val="006F1A4A"/>
    <w:rsid w:val="00706BD2"/>
    <w:rsid w:val="007131A9"/>
    <w:rsid w:val="00717E24"/>
    <w:rsid w:val="00720BDA"/>
    <w:rsid w:val="00723E84"/>
    <w:rsid w:val="00723FBB"/>
    <w:rsid w:val="00726088"/>
    <w:rsid w:val="0073384C"/>
    <w:rsid w:val="00733D74"/>
    <w:rsid w:val="00734A2D"/>
    <w:rsid w:val="00735E83"/>
    <w:rsid w:val="007360B8"/>
    <w:rsid w:val="007368FF"/>
    <w:rsid w:val="007433E4"/>
    <w:rsid w:val="007438FD"/>
    <w:rsid w:val="0074555C"/>
    <w:rsid w:val="007465BC"/>
    <w:rsid w:val="0074665B"/>
    <w:rsid w:val="00752CA5"/>
    <w:rsid w:val="00762B7D"/>
    <w:rsid w:val="00776044"/>
    <w:rsid w:val="00783DBF"/>
    <w:rsid w:val="00791E78"/>
    <w:rsid w:val="0079232D"/>
    <w:rsid w:val="007935EB"/>
    <w:rsid w:val="0079562B"/>
    <w:rsid w:val="007A0DC7"/>
    <w:rsid w:val="007A4353"/>
    <w:rsid w:val="007A4910"/>
    <w:rsid w:val="007A6D0D"/>
    <w:rsid w:val="007B71F6"/>
    <w:rsid w:val="007B784C"/>
    <w:rsid w:val="007C0B3C"/>
    <w:rsid w:val="007C3519"/>
    <w:rsid w:val="007C7B95"/>
    <w:rsid w:val="007D0CD2"/>
    <w:rsid w:val="007D2D76"/>
    <w:rsid w:val="007D6C71"/>
    <w:rsid w:val="007E259B"/>
    <w:rsid w:val="007E3815"/>
    <w:rsid w:val="007E7485"/>
    <w:rsid w:val="007F1D3C"/>
    <w:rsid w:val="007F28CD"/>
    <w:rsid w:val="007F2C82"/>
    <w:rsid w:val="007F4946"/>
    <w:rsid w:val="007F4F1A"/>
    <w:rsid w:val="007F762E"/>
    <w:rsid w:val="008027AE"/>
    <w:rsid w:val="00810226"/>
    <w:rsid w:val="0081326D"/>
    <w:rsid w:val="00814B1A"/>
    <w:rsid w:val="00814F3F"/>
    <w:rsid w:val="00815AC9"/>
    <w:rsid w:val="00816254"/>
    <w:rsid w:val="00816988"/>
    <w:rsid w:val="008169FC"/>
    <w:rsid w:val="00817228"/>
    <w:rsid w:val="0081755F"/>
    <w:rsid w:val="00820174"/>
    <w:rsid w:val="00822773"/>
    <w:rsid w:val="00822CC6"/>
    <w:rsid w:val="008251D0"/>
    <w:rsid w:val="008256D3"/>
    <w:rsid w:val="00825919"/>
    <w:rsid w:val="008268D0"/>
    <w:rsid w:val="008309AA"/>
    <w:rsid w:val="00833E12"/>
    <w:rsid w:val="00836A71"/>
    <w:rsid w:val="00836D43"/>
    <w:rsid w:val="00844915"/>
    <w:rsid w:val="00846F02"/>
    <w:rsid w:val="00851677"/>
    <w:rsid w:val="00853692"/>
    <w:rsid w:val="00854EC2"/>
    <w:rsid w:val="00867B31"/>
    <w:rsid w:val="00870C04"/>
    <w:rsid w:val="00871365"/>
    <w:rsid w:val="00882BFE"/>
    <w:rsid w:val="00896B40"/>
    <w:rsid w:val="008A3D3C"/>
    <w:rsid w:val="008B0C37"/>
    <w:rsid w:val="008B1120"/>
    <w:rsid w:val="008B7726"/>
    <w:rsid w:val="008C2852"/>
    <w:rsid w:val="008C3585"/>
    <w:rsid w:val="008C45A7"/>
    <w:rsid w:val="008E098C"/>
    <w:rsid w:val="008E34A8"/>
    <w:rsid w:val="008E6D91"/>
    <w:rsid w:val="00900649"/>
    <w:rsid w:val="009010DD"/>
    <w:rsid w:val="009028F2"/>
    <w:rsid w:val="00905042"/>
    <w:rsid w:val="009110A2"/>
    <w:rsid w:val="00912499"/>
    <w:rsid w:val="0091680D"/>
    <w:rsid w:val="00922DFA"/>
    <w:rsid w:val="00924607"/>
    <w:rsid w:val="009303AE"/>
    <w:rsid w:val="00942BD7"/>
    <w:rsid w:val="00945DE9"/>
    <w:rsid w:val="00947136"/>
    <w:rsid w:val="00947A3E"/>
    <w:rsid w:val="00955531"/>
    <w:rsid w:val="00963DC4"/>
    <w:rsid w:val="009708BF"/>
    <w:rsid w:val="0097150D"/>
    <w:rsid w:val="0097236D"/>
    <w:rsid w:val="00972795"/>
    <w:rsid w:val="009759E9"/>
    <w:rsid w:val="00983E50"/>
    <w:rsid w:val="00984108"/>
    <w:rsid w:val="00984F5D"/>
    <w:rsid w:val="00991069"/>
    <w:rsid w:val="00996718"/>
    <w:rsid w:val="009A0E00"/>
    <w:rsid w:val="009A4E79"/>
    <w:rsid w:val="009A58AB"/>
    <w:rsid w:val="009A6769"/>
    <w:rsid w:val="009B37BF"/>
    <w:rsid w:val="009C1511"/>
    <w:rsid w:val="009C5C1C"/>
    <w:rsid w:val="009D37F6"/>
    <w:rsid w:val="009D4D27"/>
    <w:rsid w:val="009D7AB8"/>
    <w:rsid w:val="009E17D8"/>
    <w:rsid w:val="009E522B"/>
    <w:rsid w:val="009F0FB9"/>
    <w:rsid w:val="009F1282"/>
    <w:rsid w:val="009F13FE"/>
    <w:rsid w:val="009F23C1"/>
    <w:rsid w:val="009F2FE5"/>
    <w:rsid w:val="00A02655"/>
    <w:rsid w:val="00A03A19"/>
    <w:rsid w:val="00A04348"/>
    <w:rsid w:val="00A07AC6"/>
    <w:rsid w:val="00A10013"/>
    <w:rsid w:val="00A10CED"/>
    <w:rsid w:val="00A15B1D"/>
    <w:rsid w:val="00A363BF"/>
    <w:rsid w:val="00A4251C"/>
    <w:rsid w:val="00A46738"/>
    <w:rsid w:val="00A56072"/>
    <w:rsid w:val="00A654A9"/>
    <w:rsid w:val="00A65EED"/>
    <w:rsid w:val="00A66AF8"/>
    <w:rsid w:val="00A7642E"/>
    <w:rsid w:val="00A76D31"/>
    <w:rsid w:val="00A81D0B"/>
    <w:rsid w:val="00A82C1D"/>
    <w:rsid w:val="00A84077"/>
    <w:rsid w:val="00A868D7"/>
    <w:rsid w:val="00A9227A"/>
    <w:rsid w:val="00A94337"/>
    <w:rsid w:val="00A96E8B"/>
    <w:rsid w:val="00AB1217"/>
    <w:rsid w:val="00AB6847"/>
    <w:rsid w:val="00AC1AEF"/>
    <w:rsid w:val="00AC2B1B"/>
    <w:rsid w:val="00AC6068"/>
    <w:rsid w:val="00AC6C7C"/>
    <w:rsid w:val="00AD021A"/>
    <w:rsid w:val="00AD0EB7"/>
    <w:rsid w:val="00AD1DA1"/>
    <w:rsid w:val="00AD2DC5"/>
    <w:rsid w:val="00AD3916"/>
    <w:rsid w:val="00AD5B3C"/>
    <w:rsid w:val="00AD5C74"/>
    <w:rsid w:val="00AD6688"/>
    <w:rsid w:val="00AE0374"/>
    <w:rsid w:val="00AE13DF"/>
    <w:rsid w:val="00AE2A57"/>
    <w:rsid w:val="00AE3C32"/>
    <w:rsid w:val="00AE5194"/>
    <w:rsid w:val="00AE60D0"/>
    <w:rsid w:val="00AE7779"/>
    <w:rsid w:val="00AF07D4"/>
    <w:rsid w:val="00AF1A9F"/>
    <w:rsid w:val="00B01115"/>
    <w:rsid w:val="00B01E45"/>
    <w:rsid w:val="00B01F5A"/>
    <w:rsid w:val="00B07886"/>
    <w:rsid w:val="00B10E0B"/>
    <w:rsid w:val="00B221AC"/>
    <w:rsid w:val="00B24AE8"/>
    <w:rsid w:val="00B25602"/>
    <w:rsid w:val="00B259B5"/>
    <w:rsid w:val="00B25C91"/>
    <w:rsid w:val="00B26B49"/>
    <w:rsid w:val="00B324C1"/>
    <w:rsid w:val="00B35A02"/>
    <w:rsid w:val="00B3686F"/>
    <w:rsid w:val="00B426AD"/>
    <w:rsid w:val="00B43CB3"/>
    <w:rsid w:val="00B5021E"/>
    <w:rsid w:val="00B52D3A"/>
    <w:rsid w:val="00B52E3D"/>
    <w:rsid w:val="00B536F3"/>
    <w:rsid w:val="00B55F38"/>
    <w:rsid w:val="00B56875"/>
    <w:rsid w:val="00B56AAA"/>
    <w:rsid w:val="00B56E3E"/>
    <w:rsid w:val="00B60CDE"/>
    <w:rsid w:val="00B709C9"/>
    <w:rsid w:val="00B71850"/>
    <w:rsid w:val="00B71C13"/>
    <w:rsid w:val="00B73E85"/>
    <w:rsid w:val="00B775A6"/>
    <w:rsid w:val="00B824BF"/>
    <w:rsid w:val="00B82CE0"/>
    <w:rsid w:val="00B86D38"/>
    <w:rsid w:val="00B9037A"/>
    <w:rsid w:val="00B92831"/>
    <w:rsid w:val="00B9535D"/>
    <w:rsid w:val="00B969A0"/>
    <w:rsid w:val="00B97EDB"/>
    <w:rsid w:val="00BA333E"/>
    <w:rsid w:val="00BA7E54"/>
    <w:rsid w:val="00BB1105"/>
    <w:rsid w:val="00BB3BB1"/>
    <w:rsid w:val="00BB3ED4"/>
    <w:rsid w:val="00BB4F1C"/>
    <w:rsid w:val="00BB75F4"/>
    <w:rsid w:val="00BD2AAB"/>
    <w:rsid w:val="00BD4563"/>
    <w:rsid w:val="00BE08D7"/>
    <w:rsid w:val="00BE3DFF"/>
    <w:rsid w:val="00BF482E"/>
    <w:rsid w:val="00BF642E"/>
    <w:rsid w:val="00BF79EF"/>
    <w:rsid w:val="00C010F1"/>
    <w:rsid w:val="00C0618D"/>
    <w:rsid w:val="00C13433"/>
    <w:rsid w:val="00C14D85"/>
    <w:rsid w:val="00C1598D"/>
    <w:rsid w:val="00C22089"/>
    <w:rsid w:val="00C2551A"/>
    <w:rsid w:val="00C260EF"/>
    <w:rsid w:val="00C27A73"/>
    <w:rsid w:val="00C30720"/>
    <w:rsid w:val="00C31183"/>
    <w:rsid w:val="00C315B6"/>
    <w:rsid w:val="00C43C15"/>
    <w:rsid w:val="00C476D1"/>
    <w:rsid w:val="00C50B05"/>
    <w:rsid w:val="00C53945"/>
    <w:rsid w:val="00C54C9B"/>
    <w:rsid w:val="00C5644F"/>
    <w:rsid w:val="00C56F77"/>
    <w:rsid w:val="00C5758F"/>
    <w:rsid w:val="00C6085B"/>
    <w:rsid w:val="00C60DA3"/>
    <w:rsid w:val="00C65430"/>
    <w:rsid w:val="00C66110"/>
    <w:rsid w:val="00C673EF"/>
    <w:rsid w:val="00C70EC9"/>
    <w:rsid w:val="00C717A9"/>
    <w:rsid w:val="00C72A0F"/>
    <w:rsid w:val="00C768E5"/>
    <w:rsid w:val="00C82099"/>
    <w:rsid w:val="00C90D76"/>
    <w:rsid w:val="00C90FC4"/>
    <w:rsid w:val="00C93A6D"/>
    <w:rsid w:val="00C93FAF"/>
    <w:rsid w:val="00C95372"/>
    <w:rsid w:val="00C95797"/>
    <w:rsid w:val="00CA02F8"/>
    <w:rsid w:val="00CA184A"/>
    <w:rsid w:val="00CA4B45"/>
    <w:rsid w:val="00CB2999"/>
    <w:rsid w:val="00CE38FA"/>
    <w:rsid w:val="00CE4810"/>
    <w:rsid w:val="00CE4B97"/>
    <w:rsid w:val="00CE6DA1"/>
    <w:rsid w:val="00CF0824"/>
    <w:rsid w:val="00CF5EE6"/>
    <w:rsid w:val="00CF6778"/>
    <w:rsid w:val="00CF76FC"/>
    <w:rsid w:val="00D007A6"/>
    <w:rsid w:val="00D007E5"/>
    <w:rsid w:val="00D01B04"/>
    <w:rsid w:val="00D04165"/>
    <w:rsid w:val="00D06562"/>
    <w:rsid w:val="00D0714F"/>
    <w:rsid w:val="00D0738F"/>
    <w:rsid w:val="00D11A46"/>
    <w:rsid w:val="00D17835"/>
    <w:rsid w:val="00D20C3F"/>
    <w:rsid w:val="00D2180A"/>
    <w:rsid w:val="00D24DB0"/>
    <w:rsid w:val="00D2585F"/>
    <w:rsid w:val="00D30119"/>
    <w:rsid w:val="00D31D50"/>
    <w:rsid w:val="00D3410D"/>
    <w:rsid w:val="00D419A3"/>
    <w:rsid w:val="00D50404"/>
    <w:rsid w:val="00D54BE8"/>
    <w:rsid w:val="00D576F7"/>
    <w:rsid w:val="00D648BF"/>
    <w:rsid w:val="00D71BDE"/>
    <w:rsid w:val="00D73DDB"/>
    <w:rsid w:val="00D745A5"/>
    <w:rsid w:val="00D74731"/>
    <w:rsid w:val="00D808A9"/>
    <w:rsid w:val="00D83ADC"/>
    <w:rsid w:val="00D845AC"/>
    <w:rsid w:val="00D86DA2"/>
    <w:rsid w:val="00D8787E"/>
    <w:rsid w:val="00D91E5F"/>
    <w:rsid w:val="00D9577F"/>
    <w:rsid w:val="00DA1705"/>
    <w:rsid w:val="00DA19DE"/>
    <w:rsid w:val="00DA4276"/>
    <w:rsid w:val="00DA5A70"/>
    <w:rsid w:val="00DA73CB"/>
    <w:rsid w:val="00DA771E"/>
    <w:rsid w:val="00DB4828"/>
    <w:rsid w:val="00DB55B9"/>
    <w:rsid w:val="00DC1AF6"/>
    <w:rsid w:val="00DC4197"/>
    <w:rsid w:val="00DC4E40"/>
    <w:rsid w:val="00DC5467"/>
    <w:rsid w:val="00DD6A61"/>
    <w:rsid w:val="00DD74C8"/>
    <w:rsid w:val="00DF1238"/>
    <w:rsid w:val="00DF2D32"/>
    <w:rsid w:val="00DF3665"/>
    <w:rsid w:val="00DF5436"/>
    <w:rsid w:val="00E02EE3"/>
    <w:rsid w:val="00E12BB0"/>
    <w:rsid w:val="00E132AD"/>
    <w:rsid w:val="00E23B2A"/>
    <w:rsid w:val="00E26973"/>
    <w:rsid w:val="00E27C7E"/>
    <w:rsid w:val="00E30783"/>
    <w:rsid w:val="00E349BA"/>
    <w:rsid w:val="00E36C4D"/>
    <w:rsid w:val="00E371AD"/>
    <w:rsid w:val="00E40670"/>
    <w:rsid w:val="00E43D43"/>
    <w:rsid w:val="00E44340"/>
    <w:rsid w:val="00E473BF"/>
    <w:rsid w:val="00E57E5C"/>
    <w:rsid w:val="00E629D6"/>
    <w:rsid w:val="00E65949"/>
    <w:rsid w:val="00E66567"/>
    <w:rsid w:val="00E66CE6"/>
    <w:rsid w:val="00E76634"/>
    <w:rsid w:val="00E80619"/>
    <w:rsid w:val="00E8156D"/>
    <w:rsid w:val="00E853AF"/>
    <w:rsid w:val="00E90FBF"/>
    <w:rsid w:val="00E921C1"/>
    <w:rsid w:val="00E948B8"/>
    <w:rsid w:val="00E97F0D"/>
    <w:rsid w:val="00EA0A99"/>
    <w:rsid w:val="00EB063E"/>
    <w:rsid w:val="00EB31B3"/>
    <w:rsid w:val="00EB7B8B"/>
    <w:rsid w:val="00EE625A"/>
    <w:rsid w:val="00EE63C8"/>
    <w:rsid w:val="00EF03BA"/>
    <w:rsid w:val="00EF04AC"/>
    <w:rsid w:val="00EF7C85"/>
    <w:rsid w:val="00F013EB"/>
    <w:rsid w:val="00F15DE8"/>
    <w:rsid w:val="00F242F5"/>
    <w:rsid w:val="00F24B69"/>
    <w:rsid w:val="00F305B6"/>
    <w:rsid w:val="00F30843"/>
    <w:rsid w:val="00F40C99"/>
    <w:rsid w:val="00F60E79"/>
    <w:rsid w:val="00F63E80"/>
    <w:rsid w:val="00F66F53"/>
    <w:rsid w:val="00F73CFB"/>
    <w:rsid w:val="00F90F59"/>
    <w:rsid w:val="00F932C9"/>
    <w:rsid w:val="00FB2DA7"/>
    <w:rsid w:val="00FB47EE"/>
    <w:rsid w:val="00FB5CE3"/>
    <w:rsid w:val="00FC385D"/>
    <w:rsid w:val="00FD2919"/>
    <w:rsid w:val="00FD2F79"/>
    <w:rsid w:val="00FE0A7A"/>
    <w:rsid w:val="00FE15BC"/>
    <w:rsid w:val="00FE5B98"/>
    <w:rsid w:val="00FF240C"/>
    <w:rsid w:val="00FF6F69"/>
    <w:rsid w:val="010922A7"/>
    <w:rsid w:val="01124860"/>
    <w:rsid w:val="0121166C"/>
    <w:rsid w:val="012F41F1"/>
    <w:rsid w:val="01385A8B"/>
    <w:rsid w:val="013B055D"/>
    <w:rsid w:val="016F3B3F"/>
    <w:rsid w:val="01713F10"/>
    <w:rsid w:val="01815850"/>
    <w:rsid w:val="01866BB3"/>
    <w:rsid w:val="018C4BD8"/>
    <w:rsid w:val="01967DC9"/>
    <w:rsid w:val="01B87BAA"/>
    <w:rsid w:val="01C154C3"/>
    <w:rsid w:val="01CE0C75"/>
    <w:rsid w:val="01D63896"/>
    <w:rsid w:val="01D6608B"/>
    <w:rsid w:val="01D73FB1"/>
    <w:rsid w:val="01E0373D"/>
    <w:rsid w:val="01E44958"/>
    <w:rsid w:val="01EA7863"/>
    <w:rsid w:val="01EE38AB"/>
    <w:rsid w:val="020936E9"/>
    <w:rsid w:val="020D7EF5"/>
    <w:rsid w:val="020E7C68"/>
    <w:rsid w:val="022E389F"/>
    <w:rsid w:val="023615AF"/>
    <w:rsid w:val="02385821"/>
    <w:rsid w:val="02410AC0"/>
    <w:rsid w:val="02443BF3"/>
    <w:rsid w:val="0245388B"/>
    <w:rsid w:val="02511F45"/>
    <w:rsid w:val="02532529"/>
    <w:rsid w:val="025B5EE7"/>
    <w:rsid w:val="025E5B5F"/>
    <w:rsid w:val="02633B37"/>
    <w:rsid w:val="02720A4B"/>
    <w:rsid w:val="027B01C3"/>
    <w:rsid w:val="02861756"/>
    <w:rsid w:val="028979A7"/>
    <w:rsid w:val="0295277A"/>
    <w:rsid w:val="02B015DC"/>
    <w:rsid w:val="02B95838"/>
    <w:rsid w:val="02BB102D"/>
    <w:rsid w:val="02BE25D0"/>
    <w:rsid w:val="02CF128A"/>
    <w:rsid w:val="02D631E8"/>
    <w:rsid w:val="02E132C9"/>
    <w:rsid w:val="02E56B23"/>
    <w:rsid w:val="02F045FB"/>
    <w:rsid w:val="02F87454"/>
    <w:rsid w:val="02FD36C4"/>
    <w:rsid w:val="0303055C"/>
    <w:rsid w:val="031418F0"/>
    <w:rsid w:val="03304250"/>
    <w:rsid w:val="033B0785"/>
    <w:rsid w:val="034D2DB2"/>
    <w:rsid w:val="03506DA6"/>
    <w:rsid w:val="036B4D14"/>
    <w:rsid w:val="036D7BF6"/>
    <w:rsid w:val="03942A31"/>
    <w:rsid w:val="03953EF2"/>
    <w:rsid w:val="03995767"/>
    <w:rsid w:val="03AF55BC"/>
    <w:rsid w:val="03B1713F"/>
    <w:rsid w:val="03B9145E"/>
    <w:rsid w:val="03BB7FBE"/>
    <w:rsid w:val="03BC3669"/>
    <w:rsid w:val="03C230FA"/>
    <w:rsid w:val="03CC2A83"/>
    <w:rsid w:val="03E25B25"/>
    <w:rsid w:val="03E43110"/>
    <w:rsid w:val="03EC1D95"/>
    <w:rsid w:val="03FC39FC"/>
    <w:rsid w:val="04041FDA"/>
    <w:rsid w:val="0420236A"/>
    <w:rsid w:val="04267140"/>
    <w:rsid w:val="042D1325"/>
    <w:rsid w:val="043763CB"/>
    <w:rsid w:val="043F4CEA"/>
    <w:rsid w:val="0440399B"/>
    <w:rsid w:val="044A62C2"/>
    <w:rsid w:val="044E2BE0"/>
    <w:rsid w:val="04595B2A"/>
    <w:rsid w:val="045F6B9B"/>
    <w:rsid w:val="04603983"/>
    <w:rsid w:val="046B5540"/>
    <w:rsid w:val="049515AE"/>
    <w:rsid w:val="04A93FAD"/>
    <w:rsid w:val="04C05C59"/>
    <w:rsid w:val="04D373CD"/>
    <w:rsid w:val="04DA2497"/>
    <w:rsid w:val="04F04BD3"/>
    <w:rsid w:val="04F325D1"/>
    <w:rsid w:val="04FE64D1"/>
    <w:rsid w:val="050A1B62"/>
    <w:rsid w:val="050B781B"/>
    <w:rsid w:val="050D4849"/>
    <w:rsid w:val="05105A98"/>
    <w:rsid w:val="05133628"/>
    <w:rsid w:val="051C2196"/>
    <w:rsid w:val="05476208"/>
    <w:rsid w:val="054B22B7"/>
    <w:rsid w:val="054D733B"/>
    <w:rsid w:val="056A2BAE"/>
    <w:rsid w:val="05781263"/>
    <w:rsid w:val="057B4662"/>
    <w:rsid w:val="05805AFF"/>
    <w:rsid w:val="05905F3D"/>
    <w:rsid w:val="05A56F8B"/>
    <w:rsid w:val="05BB767D"/>
    <w:rsid w:val="05CD58AB"/>
    <w:rsid w:val="05D4526F"/>
    <w:rsid w:val="05D5021C"/>
    <w:rsid w:val="05DF3CD0"/>
    <w:rsid w:val="05E45A49"/>
    <w:rsid w:val="05E66279"/>
    <w:rsid w:val="05F349C8"/>
    <w:rsid w:val="0618103D"/>
    <w:rsid w:val="06194F43"/>
    <w:rsid w:val="061B7AFF"/>
    <w:rsid w:val="06260A73"/>
    <w:rsid w:val="062B582C"/>
    <w:rsid w:val="063B5203"/>
    <w:rsid w:val="064D4EC1"/>
    <w:rsid w:val="06950E23"/>
    <w:rsid w:val="06DD3E11"/>
    <w:rsid w:val="06EA62E0"/>
    <w:rsid w:val="06EF7E34"/>
    <w:rsid w:val="06F057A9"/>
    <w:rsid w:val="06FA794D"/>
    <w:rsid w:val="07011F8D"/>
    <w:rsid w:val="0703132D"/>
    <w:rsid w:val="07085D66"/>
    <w:rsid w:val="07162AE8"/>
    <w:rsid w:val="071F58FD"/>
    <w:rsid w:val="072842AC"/>
    <w:rsid w:val="072C1C3D"/>
    <w:rsid w:val="07311E65"/>
    <w:rsid w:val="073A3760"/>
    <w:rsid w:val="073F0851"/>
    <w:rsid w:val="074054F4"/>
    <w:rsid w:val="074E56C3"/>
    <w:rsid w:val="074E611A"/>
    <w:rsid w:val="07644D5F"/>
    <w:rsid w:val="0774295E"/>
    <w:rsid w:val="0777731F"/>
    <w:rsid w:val="077F6613"/>
    <w:rsid w:val="078302BD"/>
    <w:rsid w:val="07882724"/>
    <w:rsid w:val="07A71FBC"/>
    <w:rsid w:val="07C61822"/>
    <w:rsid w:val="07DE00BF"/>
    <w:rsid w:val="07F72FAE"/>
    <w:rsid w:val="08024A51"/>
    <w:rsid w:val="080A32C2"/>
    <w:rsid w:val="080F79B0"/>
    <w:rsid w:val="081128A2"/>
    <w:rsid w:val="08283803"/>
    <w:rsid w:val="082A74C0"/>
    <w:rsid w:val="0858227F"/>
    <w:rsid w:val="0876557A"/>
    <w:rsid w:val="087C6972"/>
    <w:rsid w:val="089B0FC4"/>
    <w:rsid w:val="08B5198F"/>
    <w:rsid w:val="08C310F0"/>
    <w:rsid w:val="08D956CD"/>
    <w:rsid w:val="08DD0EB6"/>
    <w:rsid w:val="08E458F6"/>
    <w:rsid w:val="08E97F67"/>
    <w:rsid w:val="090C16E9"/>
    <w:rsid w:val="092048E2"/>
    <w:rsid w:val="092B7994"/>
    <w:rsid w:val="092C25C5"/>
    <w:rsid w:val="092D429A"/>
    <w:rsid w:val="09393099"/>
    <w:rsid w:val="09414528"/>
    <w:rsid w:val="0954183F"/>
    <w:rsid w:val="096C7A70"/>
    <w:rsid w:val="0970371D"/>
    <w:rsid w:val="097F1485"/>
    <w:rsid w:val="09895887"/>
    <w:rsid w:val="09901831"/>
    <w:rsid w:val="09A32B6A"/>
    <w:rsid w:val="09B2740A"/>
    <w:rsid w:val="09CA03C7"/>
    <w:rsid w:val="09D75342"/>
    <w:rsid w:val="09D771D4"/>
    <w:rsid w:val="09D77B5B"/>
    <w:rsid w:val="09E071FF"/>
    <w:rsid w:val="09E10052"/>
    <w:rsid w:val="09ED0DAF"/>
    <w:rsid w:val="09FB1ABD"/>
    <w:rsid w:val="09FD5AE9"/>
    <w:rsid w:val="09FF3EE8"/>
    <w:rsid w:val="0A081A83"/>
    <w:rsid w:val="0A1E509B"/>
    <w:rsid w:val="0A2107C8"/>
    <w:rsid w:val="0A261E6B"/>
    <w:rsid w:val="0A31140D"/>
    <w:rsid w:val="0A35473B"/>
    <w:rsid w:val="0A3921B2"/>
    <w:rsid w:val="0A3930ED"/>
    <w:rsid w:val="0A54155C"/>
    <w:rsid w:val="0A5847B8"/>
    <w:rsid w:val="0A664A6C"/>
    <w:rsid w:val="0A6A7334"/>
    <w:rsid w:val="0A6F3E76"/>
    <w:rsid w:val="0A945A4E"/>
    <w:rsid w:val="0A9D21CB"/>
    <w:rsid w:val="0AA07CCE"/>
    <w:rsid w:val="0AB942E0"/>
    <w:rsid w:val="0ABF3C75"/>
    <w:rsid w:val="0AC037E7"/>
    <w:rsid w:val="0AE47D46"/>
    <w:rsid w:val="0AE75B3C"/>
    <w:rsid w:val="0AEA2410"/>
    <w:rsid w:val="0AF463AB"/>
    <w:rsid w:val="0AF71601"/>
    <w:rsid w:val="0B0324FB"/>
    <w:rsid w:val="0B04086E"/>
    <w:rsid w:val="0B143893"/>
    <w:rsid w:val="0B1F5F0E"/>
    <w:rsid w:val="0B2052DF"/>
    <w:rsid w:val="0B30303F"/>
    <w:rsid w:val="0B31200C"/>
    <w:rsid w:val="0B360008"/>
    <w:rsid w:val="0B377C93"/>
    <w:rsid w:val="0B4436D3"/>
    <w:rsid w:val="0B4633AF"/>
    <w:rsid w:val="0B4C458A"/>
    <w:rsid w:val="0B5B5A14"/>
    <w:rsid w:val="0B5F6153"/>
    <w:rsid w:val="0B7C44D7"/>
    <w:rsid w:val="0B9844CD"/>
    <w:rsid w:val="0BB2354B"/>
    <w:rsid w:val="0BBA0C17"/>
    <w:rsid w:val="0BC3458C"/>
    <w:rsid w:val="0BC45B87"/>
    <w:rsid w:val="0BD22CD8"/>
    <w:rsid w:val="0BDC3E97"/>
    <w:rsid w:val="0BDC5011"/>
    <w:rsid w:val="0C154775"/>
    <w:rsid w:val="0C2C660E"/>
    <w:rsid w:val="0C360172"/>
    <w:rsid w:val="0C463FA6"/>
    <w:rsid w:val="0C604F67"/>
    <w:rsid w:val="0C6A5F65"/>
    <w:rsid w:val="0C7964AB"/>
    <w:rsid w:val="0C85560D"/>
    <w:rsid w:val="0C882514"/>
    <w:rsid w:val="0C931DC0"/>
    <w:rsid w:val="0C9A512F"/>
    <w:rsid w:val="0CA13DC5"/>
    <w:rsid w:val="0CB429B7"/>
    <w:rsid w:val="0CB60DC6"/>
    <w:rsid w:val="0CD164C8"/>
    <w:rsid w:val="0CD42FFC"/>
    <w:rsid w:val="0CE10AA1"/>
    <w:rsid w:val="0CE21FA1"/>
    <w:rsid w:val="0CE642FD"/>
    <w:rsid w:val="0CF80284"/>
    <w:rsid w:val="0D0B20D4"/>
    <w:rsid w:val="0D124524"/>
    <w:rsid w:val="0D1809B4"/>
    <w:rsid w:val="0D3258FB"/>
    <w:rsid w:val="0D33221E"/>
    <w:rsid w:val="0D4D3D72"/>
    <w:rsid w:val="0D4E7761"/>
    <w:rsid w:val="0D5A7C6E"/>
    <w:rsid w:val="0D630AB7"/>
    <w:rsid w:val="0D6678E9"/>
    <w:rsid w:val="0D715D7A"/>
    <w:rsid w:val="0D763921"/>
    <w:rsid w:val="0D7C6A10"/>
    <w:rsid w:val="0D81295B"/>
    <w:rsid w:val="0D824AE2"/>
    <w:rsid w:val="0D88374C"/>
    <w:rsid w:val="0DA213B5"/>
    <w:rsid w:val="0DAC150D"/>
    <w:rsid w:val="0DAC5990"/>
    <w:rsid w:val="0DB71C62"/>
    <w:rsid w:val="0DB8556E"/>
    <w:rsid w:val="0DDB4C1B"/>
    <w:rsid w:val="0DE060FC"/>
    <w:rsid w:val="0DF17EB5"/>
    <w:rsid w:val="0E0D7668"/>
    <w:rsid w:val="0E156C89"/>
    <w:rsid w:val="0E1861EB"/>
    <w:rsid w:val="0E32416F"/>
    <w:rsid w:val="0E3A097D"/>
    <w:rsid w:val="0E5A5297"/>
    <w:rsid w:val="0E5B4152"/>
    <w:rsid w:val="0E6C4338"/>
    <w:rsid w:val="0E76345F"/>
    <w:rsid w:val="0E9B296A"/>
    <w:rsid w:val="0E9E29B6"/>
    <w:rsid w:val="0EA2619C"/>
    <w:rsid w:val="0EA73540"/>
    <w:rsid w:val="0EB417F9"/>
    <w:rsid w:val="0EB87D48"/>
    <w:rsid w:val="0EC04BA7"/>
    <w:rsid w:val="0EC331BF"/>
    <w:rsid w:val="0EC82368"/>
    <w:rsid w:val="0ED17BA2"/>
    <w:rsid w:val="0ED85EC8"/>
    <w:rsid w:val="0EDF36F1"/>
    <w:rsid w:val="0F1478D0"/>
    <w:rsid w:val="0F224C1B"/>
    <w:rsid w:val="0F25416B"/>
    <w:rsid w:val="0F296AC0"/>
    <w:rsid w:val="0F354655"/>
    <w:rsid w:val="0F486D1A"/>
    <w:rsid w:val="0F4A6C15"/>
    <w:rsid w:val="0F5258A1"/>
    <w:rsid w:val="0F6800E4"/>
    <w:rsid w:val="0F7134D9"/>
    <w:rsid w:val="0F8E6586"/>
    <w:rsid w:val="0FB00E60"/>
    <w:rsid w:val="0FB520C8"/>
    <w:rsid w:val="0FBA48FD"/>
    <w:rsid w:val="0FBB5408"/>
    <w:rsid w:val="0FBB5874"/>
    <w:rsid w:val="0FC13E71"/>
    <w:rsid w:val="0FCB6F30"/>
    <w:rsid w:val="0FD425DB"/>
    <w:rsid w:val="0FD63B6F"/>
    <w:rsid w:val="0FE73333"/>
    <w:rsid w:val="10025EFD"/>
    <w:rsid w:val="101747CE"/>
    <w:rsid w:val="102F0206"/>
    <w:rsid w:val="103510F8"/>
    <w:rsid w:val="103520F9"/>
    <w:rsid w:val="103B50E5"/>
    <w:rsid w:val="103F50F9"/>
    <w:rsid w:val="104204B7"/>
    <w:rsid w:val="10433D37"/>
    <w:rsid w:val="1055252C"/>
    <w:rsid w:val="105C17D3"/>
    <w:rsid w:val="106E0ACD"/>
    <w:rsid w:val="10715B46"/>
    <w:rsid w:val="10744F6E"/>
    <w:rsid w:val="10782B8D"/>
    <w:rsid w:val="10797237"/>
    <w:rsid w:val="109E0A4B"/>
    <w:rsid w:val="10A2164F"/>
    <w:rsid w:val="10B0734A"/>
    <w:rsid w:val="10BC703C"/>
    <w:rsid w:val="10C44074"/>
    <w:rsid w:val="10C913DD"/>
    <w:rsid w:val="10EC6D9B"/>
    <w:rsid w:val="10EE1672"/>
    <w:rsid w:val="10FD0026"/>
    <w:rsid w:val="11076A13"/>
    <w:rsid w:val="111B740F"/>
    <w:rsid w:val="112F4677"/>
    <w:rsid w:val="11331F47"/>
    <w:rsid w:val="113A2C85"/>
    <w:rsid w:val="113C03CA"/>
    <w:rsid w:val="1141037B"/>
    <w:rsid w:val="114F4E10"/>
    <w:rsid w:val="11503485"/>
    <w:rsid w:val="116577BB"/>
    <w:rsid w:val="117C0973"/>
    <w:rsid w:val="118C4F56"/>
    <w:rsid w:val="118E5406"/>
    <w:rsid w:val="118F1102"/>
    <w:rsid w:val="11A24F91"/>
    <w:rsid w:val="11A83737"/>
    <w:rsid w:val="11BC2E0C"/>
    <w:rsid w:val="11BD4FA1"/>
    <w:rsid w:val="11BF51F3"/>
    <w:rsid w:val="11C27289"/>
    <w:rsid w:val="11C96E3E"/>
    <w:rsid w:val="11CC72FD"/>
    <w:rsid w:val="11CE3715"/>
    <w:rsid w:val="11DD0826"/>
    <w:rsid w:val="11E10041"/>
    <w:rsid w:val="11F74EDE"/>
    <w:rsid w:val="120E2E01"/>
    <w:rsid w:val="12216040"/>
    <w:rsid w:val="123A05B0"/>
    <w:rsid w:val="124F4545"/>
    <w:rsid w:val="12503FC7"/>
    <w:rsid w:val="125334E3"/>
    <w:rsid w:val="125921B4"/>
    <w:rsid w:val="12672993"/>
    <w:rsid w:val="126864E8"/>
    <w:rsid w:val="12925D36"/>
    <w:rsid w:val="12A42456"/>
    <w:rsid w:val="12A70448"/>
    <w:rsid w:val="12AA3716"/>
    <w:rsid w:val="12AC5988"/>
    <w:rsid w:val="12BA41FD"/>
    <w:rsid w:val="12C02DB3"/>
    <w:rsid w:val="12D2633E"/>
    <w:rsid w:val="12D911D5"/>
    <w:rsid w:val="12EE3B2C"/>
    <w:rsid w:val="12F2389D"/>
    <w:rsid w:val="13033E65"/>
    <w:rsid w:val="13075468"/>
    <w:rsid w:val="1313404D"/>
    <w:rsid w:val="13174AE5"/>
    <w:rsid w:val="132A664C"/>
    <w:rsid w:val="13341C3A"/>
    <w:rsid w:val="13416801"/>
    <w:rsid w:val="13627378"/>
    <w:rsid w:val="136307FF"/>
    <w:rsid w:val="13655850"/>
    <w:rsid w:val="13702AEA"/>
    <w:rsid w:val="137D7FD8"/>
    <w:rsid w:val="137F4934"/>
    <w:rsid w:val="13872DF9"/>
    <w:rsid w:val="1388587B"/>
    <w:rsid w:val="138B0E91"/>
    <w:rsid w:val="138C59EF"/>
    <w:rsid w:val="13993DFC"/>
    <w:rsid w:val="13A473A9"/>
    <w:rsid w:val="13B5280A"/>
    <w:rsid w:val="13BC613F"/>
    <w:rsid w:val="13D516A1"/>
    <w:rsid w:val="13F161B0"/>
    <w:rsid w:val="13F55968"/>
    <w:rsid w:val="14074B59"/>
    <w:rsid w:val="140B7F78"/>
    <w:rsid w:val="14136B59"/>
    <w:rsid w:val="142166DF"/>
    <w:rsid w:val="14261E5F"/>
    <w:rsid w:val="14266AF6"/>
    <w:rsid w:val="14290F74"/>
    <w:rsid w:val="142C2CB3"/>
    <w:rsid w:val="14340042"/>
    <w:rsid w:val="143829DA"/>
    <w:rsid w:val="143A3B3A"/>
    <w:rsid w:val="143E63E0"/>
    <w:rsid w:val="14634486"/>
    <w:rsid w:val="14773A8D"/>
    <w:rsid w:val="1482064A"/>
    <w:rsid w:val="14893008"/>
    <w:rsid w:val="148A076E"/>
    <w:rsid w:val="148A71C8"/>
    <w:rsid w:val="149363ED"/>
    <w:rsid w:val="14A5642A"/>
    <w:rsid w:val="14A72FC2"/>
    <w:rsid w:val="14AB385A"/>
    <w:rsid w:val="14B27270"/>
    <w:rsid w:val="14B9203A"/>
    <w:rsid w:val="14D03989"/>
    <w:rsid w:val="14DA0816"/>
    <w:rsid w:val="14FF19C7"/>
    <w:rsid w:val="15073CA8"/>
    <w:rsid w:val="15145780"/>
    <w:rsid w:val="152877E1"/>
    <w:rsid w:val="15296FB2"/>
    <w:rsid w:val="152C4995"/>
    <w:rsid w:val="15386DED"/>
    <w:rsid w:val="153944E9"/>
    <w:rsid w:val="15445F82"/>
    <w:rsid w:val="15463159"/>
    <w:rsid w:val="154C41C9"/>
    <w:rsid w:val="154F0C43"/>
    <w:rsid w:val="154F2B67"/>
    <w:rsid w:val="156C7B3E"/>
    <w:rsid w:val="15744470"/>
    <w:rsid w:val="157B75AD"/>
    <w:rsid w:val="158C657B"/>
    <w:rsid w:val="1594706F"/>
    <w:rsid w:val="159D4F8B"/>
    <w:rsid w:val="15A03CCA"/>
    <w:rsid w:val="15BB3260"/>
    <w:rsid w:val="15BE6C5E"/>
    <w:rsid w:val="15C2342E"/>
    <w:rsid w:val="15C423A4"/>
    <w:rsid w:val="15C530E2"/>
    <w:rsid w:val="15D13ECB"/>
    <w:rsid w:val="15D2167F"/>
    <w:rsid w:val="15D712A1"/>
    <w:rsid w:val="15DF0E21"/>
    <w:rsid w:val="15E5066B"/>
    <w:rsid w:val="15F71746"/>
    <w:rsid w:val="1603143D"/>
    <w:rsid w:val="162D797C"/>
    <w:rsid w:val="162F34EA"/>
    <w:rsid w:val="16473BC2"/>
    <w:rsid w:val="16564294"/>
    <w:rsid w:val="16782163"/>
    <w:rsid w:val="168471B4"/>
    <w:rsid w:val="168F316D"/>
    <w:rsid w:val="16900269"/>
    <w:rsid w:val="16A14DF1"/>
    <w:rsid w:val="16B13CD6"/>
    <w:rsid w:val="16C77642"/>
    <w:rsid w:val="16CC63C8"/>
    <w:rsid w:val="16CD0D07"/>
    <w:rsid w:val="16D26DF8"/>
    <w:rsid w:val="16D928A1"/>
    <w:rsid w:val="16F7026A"/>
    <w:rsid w:val="16F92E7F"/>
    <w:rsid w:val="17057572"/>
    <w:rsid w:val="17064ED1"/>
    <w:rsid w:val="171F4A71"/>
    <w:rsid w:val="173944F5"/>
    <w:rsid w:val="175A6E25"/>
    <w:rsid w:val="1762271C"/>
    <w:rsid w:val="176F3141"/>
    <w:rsid w:val="17717959"/>
    <w:rsid w:val="177A632A"/>
    <w:rsid w:val="178A1CBD"/>
    <w:rsid w:val="179F78CD"/>
    <w:rsid w:val="17A03D8B"/>
    <w:rsid w:val="17B502A4"/>
    <w:rsid w:val="17CC58F8"/>
    <w:rsid w:val="17CD6172"/>
    <w:rsid w:val="17D47448"/>
    <w:rsid w:val="17EA7775"/>
    <w:rsid w:val="17F449CE"/>
    <w:rsid w:val="17F468DB"/>
    <w:rsid w:val="18000504"/>
    <w:rsid w:val="180500C1"/>
    <w:rsid w:val="180A3B16"/>
    <w:rsid w:val="1834216F"/>
    <w:rsid w:val="18454054"/>
    <w:rsid w:val="185319DF"/>
    <w:rsid w:val="185825E5"/>
    <w:rsid w:val="185963B5"/>
    <w:rsid w:val="1866439D"/>
    <w:rsid w:val="186A1554"/>
    <w:rsid w:val="186B4B7F"/>
    <w:rsid w:val="187B55EA"/>
    <w:rsid w:val="18831120"/>
    <w:rsid w:val="188C22AE"/>
    <w:rsid w:val="189E1993"/>
    <w:rsid w:val="18A61B04"/>
    <w:rsid w:val="18B861A7"/>
    <w:rsid w:val="18C214FD"/>
    <w:rsid w:val="18DD7455"/>
    <w:rsid w:val="18E009D0"/>
    <w:rsid w:val="18E86A24"/>
    <w:rsid w:val="18F4587F"/>
    <w:rsid w:val="18F85F3E"/>
    <w:rsid w:val="191A0E8B"/>
    <w:rsid w:val="19292147"/>
    <w:rsid w:val="192C6934"/>
    <w:rsid w:val="192D00A5"/>
    <w:rsid w:val="195B4252"/>
    <w:rsid w:val="195B5233"/>
    <w:rsid w:val="195D7161"/>
    <w:rsid w:val="195E4A9E"/>
    <w:rsid w:val="196464FC"/>
    <w:rsid w:val="19660C34"/>
    <w:rsid w:val="197567F9"/>
    <w:rsid w:val="19761A17"/>
    <w:rsid w:val="197E1A39"/>
    <w:rsid w:val="198C4FA5"/>
    <w:rsid w:val="19940176"/>
    <w:rsid w:val="19A55460"/>
    <w:rsid w:val="19AB39DE"/>
    <w:rsid w:val="19B337B9"/>
    <w:rsid w:val="19B54278"/>
    <w:rsid w:val="19B9364D"/>
    <w:rsid w:val="19C107E4"/>
    <w:rsid w:val="19D12273"/>
    <w:rsid w:val="19F33AED"/>
    <w:rsid w:val="19F85141"/>
    <w:rsid w:val="19FE07AD"/>
    <w:rsid w:val="19FF4DF6"/>
    <w:rsid w:val="1A161625"/>
    <w:rsid w:val="1A166C0F"/>
    <w:rsid w:val="1A2D6C7E"/>
    <w:rsid w:val="1A365642"/>
    <w:rsid w:val="1A655C9D"/>
    <w:rsid w:val="1A6A41A2"/>
    <w:rsid w:val="1AAC6358"/>
    <w:rsid w:val="1ABF7F3C"/>
    <w:rsid w:val="1AC476B2"/>
    <w:rsid w:val="1ACB68E1"/>
    <w:rsid w:val="1AD534A8"/>
    <w:rsid w:val="1ADE72F5"/>
    <w:rsid w:val="1AE15F22"/>
    <w:rsid w:val="1AE97F73"/>
    <w:rsid w:val="1AEF3583"/>
    <w:rsid w:val="1AF97962"/>
    <w:rsid w:val="1AFC3342"/>
    <w:rsid w:val="1B035776"/>
    <w:rsid w:val="1B085B22"/>
    <w:rsid w:val="1B10661D"/>
    <w:rsid w:val="1B14482E"/>
    <w:rsid w:val="1B454409"/>
    <w:rsid w:val="1B4641B9"/>
    <w:rsid w:val="1B652618"/>
    <w:rsid w:val="1B724460"/>
    <w:rsid w:val="1B73218B"/>
    <w:rsid w:val="1B7B5AF7"/>
    <w:rsid w:val="1B801014"/>
    <w:rsid w:val="1B884DC4"/>
    <w:rsid w:val="1BA83DA4"/>
    <w:rsid w:val="1BB7214A"/>
    <w:rsid w:val="1BBB6955"/>
    <w:rsid w:val="1BBE32D1"/>
    <w:rsid w:val="1BBE57DB"/>
    <w:rsid w:val="1BC05D9B"/>
    <w:rsid w:val="1BD35103"/>
    <w:rsid w:val="1BD92C52"/>
    <w:rsid w:val="1BDD6086"/>
    <w:rsid w:val="1BE15A6C"/>
    <w:rsid w:val="1BEA68AD"/>
    <w:rsid w:val="1BF27E9D"/>
    <w:rsid w:val="1BF85B61"/>
    <w:rsid w:val="1BF86B06"/>
    <w:rsid w:val="1BFD681E"/>
    <w:rsid w:val="1C143808"/>
    <w:rsid w:val="1C314E69"/>
    <w:rsid w:val="1C3E43FE"/>
    <w:rsid w:val="1C463028"/>
    <w:rsid w:val="1C5E5241"/>
    <w:rsid w:val="1C6E0A79"/>
    <w:rsid w:val="1C95758C"/>
    <w:rsid w:val="1C97101A"/>
    <w:rsid w:val="1C993477"/>
    <w:rsid w:val="1C9F6ED7"/>
    <w:rsid w:val="1CA500FE"/>
    <w:rsid w:val="1CB3456E"/>
    <w:rsid w:val="1CB52ED0"/>
    <w:rsid w:val="1CB533A4"/>
    <w:rsid w:val="1CB81FC0"/>
    <w:rsid w:val="1CC15E4F"/>
    <w:rsid w:val="1CC403B1"/>
    <w:rsid w:val="1CEA69DA"/>
    <w:rsid w:val="1CFD6097"/>
    <w:rsid w:val="1D021BFF"/>
    <w:rsid w:val="1D092156"/>
    <w:rsid w:val="1D131087"/>
    <w:rsid w:val="1D1F673C"/>
    <w:rsid w:val="1D3A6D48"/>
    <w:rsid w:val="1D6A5FCD"/>
    <w:rsid w:val="1D72240C"/>
    <w:rsid w:val="1D96644C"/>
    <w:rsid w:val="1D997A67"/>
    <w:rsid w:val="1D9B668A"/>
    <w:rsid w:val="1D9C04E6"/>
    <w:rsid w:val="1DAC56A0"/>
    <w:rsid w:val="1DAE64DA"/>
    <w:rsid w:val="1DBE63CC"/>
    <w:rsid w:val="1DBF3A32"/>
    <w:rsid w:val="1DC036BC"/>
    <w:rsid w:val="1DC13FCB"/>
    <w:rsid w:val="1DF3687A"/>
    <w:rsid w:val="1DFF415C"/>
    <w:rsid w:val="1E1F675E"/>
    <w:rsid w:val="1E2307E2"/>
    <w:rsid w:val="1E253EFF"/>
    <w:rsid w:val="1E296939"/>
    <w:rsid w:val="1E2B22B8"/>
    <w:rsid w:val="1E326C77"/>
    <w:rsid w:val="1E411834"/>
    <w:rsid w:val="1E5E0B60"/>
    <w:rsid w:val="1E6432D4"/>
    <w:rsid w:val="1E6A657D"/>
    <w:rsid w:val="1E80011E"/>
    <w:rsid w:val="1E844320"/>
    <w:rsid w:val="1E894AE9"/>
    <w:rsid w:val="1EBA2B2E"/>
    <w:rsid w:val="1EBD0C36"/>
    <w:rsid w:val="1EC10726"/>
    <w:rsid w:val="1EC5139E"/>
    <w:rsid w:val="1EE04D43"/>
    <w:rsid w:val="1EE61C9C"/>
    <w:rsid w:val="1EE81255"/>
    <w:rsid w:val="1F065E78"/>
    <w:rsid w:val="1F0875C3"/>
    <w:rsid w:val="1F0F015E"/>
    <w:rsid w:val="1F0F5BA4"/>
    <w:rsid w:val="1F1477E2"/>
    <w:rsid w:val="1F1D615A"/>
    <w:rsid w:val="1F224204"/>
    <w:rsid w:val="1F22482F"/>
    <w:rsid w:val="1F243944"/>
    <w:rsid w:val="1F39143F"/>
    <w:rsid w:val="1F3B3ECC"/>
    <w:rsid w:val="1F420707"/>
    <w:rsid w:val="1F472835"/>
    <w:rsid w:val="1F550E6F"/>
    <w:rsid w:val="1F5F256D"/>
    <w:rsid w:val="1F630319"/>
    <w:rsid w:val="1F6A6AF9"/>
    <w:rsid w:val="1F964050"/>
    <w:rsid w:val="1FAB47E7"/>
    <w:rsid w:val="1FAE696D"/>
    <w:rsid w:val="1FB64338"/>
    <w:rsid w:val="1FCD0411"/>
    <w:rsid w:val="1FD87BD7"/>
    <w:rsid w:val="1FEF7DF6"/>
    <w:rsid w:val="1FFD5BEE"/>
    <w:rsid w:val="20215D61"/>
    <w:rsid w:val="20242BD8"/>
    <w:rsid w:val="203057F8"/>
    <w:rsid w:val="203B07A9"/>
    <w:rsid w:val="207072F1"/>
    <w:rsid w:val="20864F08"/>
    <w:rsid w:val="208C5199"/>
    <w:rsid w:val="20AE54A8"/>
    <w:rsid w:val="20B53DFF"/>
    <w:rsid w:val="20BD4324"/>
    <w:rsid w:val="20C95670"/>
    <w:rsid w:val="20EC337E"/>
    <w:rsid w:val="21015211"/>
    <w:rsid w:val="210428E1"/>
    <w:rsid w:val="211A6FC4"/>
    <w:rsid w:val="2128361B"/>
    <w:rsid w:val="2139636B"/>
    <w:rsid w:val="21455DA4"/>
    <w:rsid w:val="2145625A"/>
    <w:rsid w:val="215F2505"/>
    <w:rsid w:val="216278F1"/>
    <w:rsid w:val="216471BF"/>
    <w:rsid w:val="21680DD5"/>
    <w:rsid w:val="216E4C4C"/>
    <w:rsid w:val="2173382E"/>
    <w:rsid w:val="2179305F"/>
    <w:rsid w:val="218C15C3"/>
    <w:rsid w:val="21A77C55"/>
    <w:rsid w:val="21CB7F7D"/>
    <w:rsid w:val="21D342CD"/>
    <w:rsid w:val="21DE0E31"/>
    <w:rsid w:val="21E40288"/>
    <w:rsid w:val="21FD3676"/>
    <w:rsid w:val="2217048C"/>
    <w:rsid w:val="22343938"/>
    <w:rsid w:val="22431DF1"/>
    <w:rsid w:val="22906329"/>
    <w:rsid w:val="22B56889"/>
    <w:rsid w:val="22B97967"/>
    <w:rsid w:val="22BA70B5"/>
    <w:rsid w:val="22BD0CB5"/>
    <w:rsid w:val="22C0716F"/>
    <w:rsid w:val="22CE5CD3"/>
    <w:rsid w:val="22D429F0"/>
    <w:rsid w:val="22D9781D"/>
    <w:rsid w:val="22DF361F"/>
    <w:rsid w:val="22E713B9"/>
    <w:rsid w:val="22EE6215"/>
    <w:rsid w:val="22F866E1"/>
    <w:rsid w:val="23030EEE"/>
    <w:rsid w:val="2305204E"/>
    <w:rsid w:val="231132FF"/>
    <w:rsid w:val="23303366"/>
    <w:rsid w:val="23377027"/>
    <w:rsid w:val="23412870"/>
    <w:rsid w:val="2346235E"/>
    <w:rsid w:val="234B6811"/>
    <w:rsid w:val="2358156F"/>
    <w:rsid w:val="236D6285"/>
    <w:rsid w:val="23877586"/>
    <w:rsid w:val="238969B3"/>
    <w:rsid w:val="238E6718"/>
    <w:rsid w:val="2395669A"/>
    <w:rsid w:val="239C0C75"/>
    <w:rsid w:val="23A04589"/>
    <w:rsid w:val="23A40FD6"/>
    <w:rsid w:val="23A466E8"/>
    <w:rsid w:val="23B407A2"/>
    <w:rsid w:val="23C22835"/>
    <w:rsid w:val="23CD36CA"/>
    <w:rsid w:val="23D06182"/>
    <w:rsid w:val="23D733D9"/>
    <w:rsid w:val="23D82947"/>
    <w:rsid w:val="23EB34F9"/>
    <w:rsid w:val="24035A25"/>
    <w:rsid w:val="2413024C"/>
    <w:rsid w:val="24152ACA"/>
    <w:rsid w:val="242B23DC"/>
    <w:rsid w:val="24454496"/>
    <w:rsid w:val="24477B44"/>
    <w:rsid w:val="24504689"/>
    <w:rsid w:val="24651A39"/>
    <w:rsid w:val="246F7795"/>
    <w:rsid w:val="24811448"/>
    <w:rsid w:val="248A0B25"/>
    <w:rsid w:val="249C779D"/>
    <w:rsid w:val="249E44CA"/>
    <w:rsid w:val="24A7352D"/>
    <w:rsid w:val="24A95EE0"/>
    <w:rsid w:val="24AB16BF"/>
    <w:rsid w:val="24BB26A2"/>
    <w:rsid w:val="24DE36B6"/>
    <w:rsid w:val="24F82EC3"/>
    <w:rsid w:val="252202D5"/>
    <w:rsid w:val="25224947"/>
    <w:rsid w:val="254519CA"/>
    <w:rsid w:val="2553736C"/>
    <w:rsid w:val="25546D7F"/>
    <w:rsid w:val="256A5C6B"/>
    <w:rsid w:val="25700BC3"/>
    <w:rsid w:val="25837CB8"/>
    <w:rsid w:val="25960C2E"/>
    <w:rsid w:val="259A1F36"/>
    <w:rsid w:val="25A308DD"/>
    <w:rsid w:val="25CB59E7"/>
    <w:rsid w:val="25D93DD2"/>
    <w:rsid w:val="25D9640B"/>
    <w:rsid w:val="25E60C6A"/>
    <w:rsid w:val="25E92311"/>
    <w:rsid w:val="25EE29DA"/>
    <w:rsid w:val="25F7343A"/>
    <w:rsid w:val="261114A5"/>
    <w:rsid w:val="261643A1"/>
    <w:rsid w:val="2622496D"/>
    <w:rsid w:val="2635037A"/>
    <w:rsid w:val="26365240"/>
    <w:rsid w:val="263A749F"/>
    <w:rsid w:val="263B34B1"/>
    <w:rsid w:val="26466E1E"/>
    <w:rsid w:val="26472CF7"/>
    <w:rsid w:val="264B242F"/>
    <w:rsid w:val="2656416B"/>
    <w:rsid w:val="26591245"/>
    <w:rsid w:val="265F40C2"/>
    <w:rsid w:val="26722306"/>
    <w:rsid w:val="267C4F5C"/>
    <w:rsid w:val="268838D8"/>
    <w:rsid w:val="269574B9"/>
    <w:rsid w:val="26984255"/>
    <w:rsid w:val="26BE624E"/>
    <w:rsid w:val="26BE75ED"/>
    <w:rsid w:val="26C73C55"/>
    <w:rsid w:val="26D47812"/>
    <w:rsid w:val="26F86B1C"/>
    <w:rsid w:val="26FA456B"/>
    <w:rsid w:val="27043B3D"/>
    <w:rsid w:val="27082A96"/>
    <w:rsid w:val="270A61EA"/>
    <w:rsid w:val="271201D7"/>
    <w:rsid w:val="271279B6"/>
    <w:rsid w:val="271574EB"/>
    <w:rsid w:val="27193EEA"/>
    <w:rsid w:val="2724048C"/>
    <w:rsid w:val="272C37C7"/>
    <w:rsid w:val="27337F1E"/>
    <w:rsid w:val="27341D50"/>
    <w:rsid w:val="274E0675"/>
    <w:rsid w:val="276C31F9"/>
    <w:rsid w:val="27921300"/>
    <w:rsid w:val="279677D6"/>
    <w:rsid w:val="279B1E7A"/>
    <w:rsid w:val="27B34B17"/>
    <w:rsid w:val="27BA2691"/>
    <w:rsid w:val="27D10DB4"/>
    <w:rsid w:val="27D64F4C"/>
    <w:rsid w:val="27E35684"/>
    <w:rsid w:val="27E96CA3"/>
    <w:rsid w:val="28117D26"/>
    <w:rsid w:val="281F56B7"/>
    <w:rsid w:val="2829733C"/>
    <w:rsid w:val="283C0691"/>
    <w:rsid w:val="285646DC"/>
    <w:rsid w:val="285F7FDE"/>
    <w:rsid w:val="28616AD6"/>
    <w:rsid w:val="286363AA"/>
    <w:rsid w:val="286A4063"/>
    <w:rsid w:val="28824775"/>
    <w:rsid w:val="288D6E53"/>
    <w:rsid w:val="28A32E39"/>
    <w:rsid w:val="28B458B4"/>
    <w:rsid w:val="28B5505B"/>
    <w:rsid w:val="28BD5D02"/>
    <w:rsid w:val="28C4547E"/>
    <w:rsid w:val="28C66C4C"/>
    <w:rsid w:val="28D2370F"/>
    <w:rsid w:val="28D66108"/>
    <w:rsid w:val="28D76D98"/>
    <w:rsid w:val="28DA116C"/>
    <w:rsid w:val="28DC267E"/>
    <w:rsid w:val="28F531BC"/>
    <w:rsid w:val="28FC3AE3"/>
    <w:rsid w:val="28FD0222"/>
    <w:rsid w:val="29053906"/>
    <w:rsid w:val="290D3000"/>
    <w:rsid w:val="29242E39"/>
    <w:rsid w:val="292756D2"/>
    <w:rsid w:val="29300383"/>
    <w:rsid w:val="29333205"/>
    <w:rsid w:val="294D2BB7"/>
    <w:rsid w:val="295403E9"/>
    <w:rsid w:val="297F5466"/>
    <w:rsid w:val="29852196"/>
    <w:rsid w:val="298E64AD"/>
    <w:rsid w:val="2999446A"/>
    <w:rsid w:val="299A22A0"/>
    <w:rsid w:val="29B9024C"/>
    <w:rsid w:val="29D83573"/>
    <w:rsid w:val="29DE4B09"/>
    <w:rsid w:val="29EB3393"/>
    <w:rsid w:val="29FD08AE"/>
    <w:rsid w:val="2A0B1BDC"/>
    <w:rsid w:val="2A0E67EA"/>
    <w:rsid w:val="2A1B1FD5"/>
    <w:rsid w:val="2A225DF1"/>
    <w:rsid w:val="2A247DBB"/>
    <w:rsid w:val="2A2D6BCE"/>
    <w:rsid w:val="2A36189D"/>
    <w:rsid w:val="2A5F057B"/>
    <w:rsid w:val="2A62634D"/>
    <w:rsid w:val="2A6C0CD7"/>
    <w:rsid w:val="2A6C63DD"/>
    <w:rsid w:val="2A74358B"/>
    <w:rsid w:val="2A8F1B6F"/>
    <w:rsid w:val="2A920E4F"/>
    <w:rsid w:val="2AA15920"/>
    <w:rsid w:val="2AA42CAA"/>
    <w:rsid w:val="2AA91B1B"/>
    <w:rsid w:val="2AB62C68"/>
    <w:rsid w:val="2ABB0FE1"/>
    <w:rsid w:val="2ABD2B21"/>
    <w:rsid w:val="2AC12920"/>
    <w:rsid w:val="2AE874E1"/>
    <w:rsid w:val="2AF01380"/>
    <w:rsid w:val="2AF71611"/>
    <w:rsid w:val="2AF84EE9"/>
    <w:rsid w:val="2B0C478D"/>
    <w:rsid w:val="2B0E5E8E"/>
    <w:rsid w:val="2B1254AA"/>
    <w:rsid w:val="2B1A4169"/>
    <w:rsid w:val="2B2D77B7"/>
    <w:rsid w:val="2B3019DE"/>
    <w:rsid w:val="2B30310E"/>
    <w:rsid w:val="2B3324EA"/>
    <w:rsid w:val="2B3705E9"/>
    <w:rsid w:val="2B3C2EE0"/>
    <w:rsid w:val="2B3F7A9A"/>
    <w:rsid w:val="2B4104F9"/>
    <w:rsid w:val="2B425E22"/>
    <w:rsid w:val="2B4A3258"/>
    <w:rsid w:val="2B4D0092"/>
    <w:rsid w:val="2B6A5D3C"/>
    <w:rsid w:val="2B6D415A"/>
    <w:rsid w:val="2B767B6B"/>
    <w:rsid w:val="2B841E1B"/>
    <w:rsid w:val="2B852294"/>
    <w:rsid w:val="2B88793B"/>
    <w:rsid w:val="2B997A90"/>
    <w:rsid w:val="2BB457BA"/>
    <w:rsid w:val="2BBA49E9"/>
    <w:rsid w:val="2BD2303C"/>
    <w:rsid w:val="2BE459F6"/>
    <w:rsid w:val="2C0379A4"/>
    <w:rsid w:val="2C3C1CD5"/>
    <w:rsid w:val="2C465F70"/>
    <w:rsid w:val="2C4D4A80"/>
    <w:rsid w:val="2C4D69F1"/>
    <w:rsid w:val="2C645648"/>
    <w:rsid w:val="2C7C387A"/>
    <w:rsid w:val="2C7F461F"/>
    <w:rsid w:val="2C8425B3"/>
    <w:rsid w:val="2C933BE3"/>
    <w:rsid w:val="2C9A3FC4"/>
    <w:rsid w:val="2CA65F4C"/>
    <w:rsid w:val="2CAD55DC"/>
    <w:rsid w:val="2CB1045F"/>
    <w:rsid w:val="2CB845AC"/>
    <w:rsid w:val="2CBB37D4"/>
    <w:rsid w:val="2CBF274A"/>
    <w:rsid w:val="2CBF5993"/>
    <w:rsid w:val="2CCA5925"/>
    <w:rsid w:val="2CE270A1"/>
    <w:rsid w:val="2CE77DB3"/>
    <w:rsid w:val="2CF5478F"/>
    <w:rsid w:val="2CF9016F"/>
    <w:rsid w:val="2D04205E"/>
    <w:rsid w:val="2D0E7AF7"/>
    <w:rsid w:val="2D1E095C"/>
    <w:rsid w:val="2D392576"/>
    <w:rsid w:val="2D3C0300"/>
    <w:rsid w:val="2D5B4C0F"/>
    <w:rsid w:val="2D5E52A6"/>
    <w:rsid w:val="2D80355B"/>
    <w:rsid w:val="2D8B433A"/>
    <w:rsid w:val="2D9014A4"/>
    <w:rsid w:val="2D9F09F5"/>
    <w:rsid w:val="2DA712A8"/>
    <w:rsid w:val="2DB15188"/>
    <w:rsid w:val="2DB15E0A"/>
    <w:rsid w:val="2DCB34FF"/>
    <w:rsid w:val="2DCC69F6"/>
    <w:rsid w:val="2DE35181"/>
    <w:rsid w:val="2DEE40CB"/>
    <w:rsid w:val="2DFD7A2A"/>
    <w:rsid w:val="2DFE031F"/>
    <w:rsid w:val="2E077853"/>
    <w:rsid w:val="2E1B7727"/>
    <w:rsid w:val="2E2E6EC9"/>
    <w:rsid w:val="2E306418"/>
    <w:rsid w:val="2E6008BD"/>
    <w:rsid w:val="2E6D4CAE"/>
    <w:rsid w:val="2E74150E"/>
    <w:rsid w:val="2E7B4D86"/>
    <w:rsid w:val="2E7D6C10"/>
    <w:rsid w:val="2E953A53"/>
    <w:rsid w:val="2E9723B9"/>
    <w:rsid w:val="2EA612C4"/>
    <w:rsid w:val="2EAB6468"/>
    <w:rsid w:val="2EF43DC0"/>
    <w:rsid w:val="2EF95B92"/>
    <w:rsid w:val="2F192BEA"/>
    <w:rsid w:val="2F1A58C1"/>
    <w:rsid w:val="2F283402"/>
    <w:rsid w:val="2F3820AE"/>
    <w:rsid w:val="2F467C1E"/>
    <w:rsid w:val="2F497304"/>
    <w:rsid w:val="2F651F62"/>
    <w:rsid w:val="2F71406F"/>
    <w:rsid w:val="2F7B047E"/>
    <w:rsid w:val="2F9A6AC0"/>
    <w:rsid w:val="2FC308BC"/>
    <w:rsid w:val="2FD12A28"/>
    <w:rsid w:val="2FF55497"/>
    <w:rsid w:val="30067708"/>
    <w:rsid w:val="300871FE"/>
    <w:rsid w:val="300F5DE9"/>
    <w:rsid w:val="30130062"/>
    <w:rsid w:val="3022162A"/>
    <w:rsid w:val="3034687E"/>
    <w:rsid w:val="303C512C"/>
    <w:rsid w:val="30436FBA"/>
    <w:rsid w:val="30462BF3"/>
    <w:rsid w:val="305B3A07"/>
    <w:rsid w:val="30635D0D"/>
    <w:rsid w:val="3079448B"/>
    <w:rsid w:val="307A6E13"/>
    <w:rsid w:val="30884EC6"/>
    <w:rsid w:val="308A5E3F"/>
    <w:rsid w:val="308C103B"/>
    <w:rsid w:val="30935F71"/>
    <w:rsid w:val="309B6DA7"/>
    <w:rsid w:val="30A06DF8"/>
    <w:rsid w:val="30AC4667"/>
    <w:rsid w:val="30B6257D"/>
    <w:rsid w:val="30B93DD7"/>
    <w:rsid w:val="30D648AF"/>
    <w:rsid w:val="30E829A2"/>
    <w:rsid w:val="30E87D95"/>
    <w:rsid w:val="30EA3353"/>
    <w:rsid w:val="30EB3951"/>
    <w:rsid w:val="30F2165E"/>
    <w:rsid w:val="30FE13DC"/>
    <w:rsid w:val="31021D40"/>
    <w:rsid w:val="31284663"/>
    <w:rsid w:val="31301162"/>
    <w:rsid w:val="313E5C07"/>
    <w:rsid w:val="31476781"/>
    <w:rsid w:val="315548AF"/>
    <w:rsid w:val="31557B93"/>
    <w:rsid w:val="316875CF"/>
    <w:rsid w:val="317E24A7"/>
    <w:rsid w:val="319319B7"/>
    <w:rsid w:val="31B46BC4"/>
    <w:rsid w:val="31C45926"/>
    <w:rsid w:val="31C85ABB"/>
    <w:rsid w:val="31CF4DB0"/>
    <w:rsid w:val="31E2073C"/>
    <w:rsid w:val="31FC7F18"/>
    <w:rsid w:val="321A3A88"/>
    <w:rsid w:val="32252375"/>
    <w:rsid w:val="322A05A2"/>
    <w:rsid w:val="323C0139"/>
    <w:rsid w:val="324E0F3D"/>
    <w:rsid w:val="324F6762"/>
    <w:rsid w:val="32511739"/>
    <w:rsid w:val="32523699"/>
    <w:rsid w:val="32713DBA"/>
    <w:rsid w:val="32725049"/>
    <w:rsid w:val="329D070B"/>
    <w:rsid w:val="32C27E6F"/>
    <w:rsid w:val="32C6391A"/>
    <w:rsid w:val="32DD79AC"/>
    <w:rsid w:val="32F81AC9"/>
    <w:rsid w:val="32FC0FC0"/>
    <w:rsid w:val="330073CC"/>
    <w:rsid w:val="3301513E"/>
    <w:rsid w:val="330557C3"/>
    <w:rsid w:val="33213B3A"/>
    <w:rsid w:val="332F7A04"/>
    <w:rsid w:val="333231CA"/>
    <w:rsid w:val="333A0650"/>
    <w:rsid w:val="33796F81"/>
    <w:rsid w:val="338226ED"/>
    <w:rsid w:val="33A07529"/>
    <w:rsid w:val="33AD051A"/>
    <w:rsid w:val="33B2468A"/>
    <w:rsid w:val="33C9638E"/>
    <w:rsid w:val="33CC362C"/>
    <w:rsid w:val="33D62FDC"/>
    <w:rsid w:val="33ED12AD"/>
    <w:rsid w:val="33F2210A"/>
    <w:rsid w:val="33F60984"/>
    <w:rsid w:val="34020732"/>
    <w:rsid w:val="34023D32"/>
    <w:rsid w:val="3411778E"/>
    <w:rsid w:val="341A5499"/>
    <w:rsid w:val="34393BA8"/>
    <w:rsid w:val="345F1A3D"/>
    <w:rsid w:val="34635BDA"/>
    <w:rsid w:val="34665C02"/>
    <w:rsid w:val="346A1637"/>
    <w:rsid w:val="34863D16"/>
    <w:rsid w:val="34925221"/>
    <w:rsid w:val="34C46C9E"/>
    <w:rsid w:val="34D23D06"/>
    <w:rsid w:val="34DA18C6"/>
    <w:rsid w:val="34DA207D"/>
    <w:rsid w:val="34E10AE6"/>
    <w:rsid w:val="34E27680"/>
    <w:rsid w:val="34F17A3C"/>
    <w:rsid w:val="34F45E20"/>
    <w:rsid w:val="34F4743A"/>
    <w:rsid w:val="350027D4"/>
    <w:rsid w:val="35011425"/>
    <w:rsid w:val="350A43A7"/>
    <w:rsid w:val="35176D17"/>
    <w:rsid w:val="352C7391"/>
    <w:rsid w:val="352E0872"/>
    <w:rsid w:val="35375368"/>
    <w:rsid w:val="35394C41"/>
    <w:rsid w:val="3565417B"/>
    <w:rsid w:val="356D4EF1"/>
    <w:rsid w:val="35752BB8"/>
    <w:rsid w:val="357716E7"/>
    <w:rsid w:val="357A0435"/>
    <w:rsid w:val="35830E2A"/>
    <w:rsid w:val="35876DC2"/>
    <w:rsid w:val="359265DD"/>
    <w:rsid w:val="35AE715C"/>
    <w:rsid w:val="35B0244E"/>
    <w:rsid w:val="35BC4339"/>
    <w:rsid w:val="35BF169C"/>
    <w:rsid w:val="35D47006"/>
    <w:rsid w:val="35D65417"/>
    <w:rsid w:val="35EF29D0"/>
    <w:rsid w:val="35F721FF"/>
    <w:rsid w:val="3601608A"/>
    <w:rsid w:val="362A0508"/>
    <w:rsid w:val="362D1D57"/>
    <w:rsid w:val="364A0F47"/>
    <w:rsid w:val="365F6810"/>
    <w:rsid w:val="365F7DFC"/>
    <w:rsid w:val="36601364"/>
    <w:rsid w:val="36651256"/>
    <w:rsid w:val="36847A06"/>
    <w:rsid w:val="368B307C"/>
    <w:rsid w:val="36910587"/>
    <w:rsid w:val="369E0DB3"/>
    <w:rsid w:val="36B14785"/>
    <w:rsid w:val="36CF0754"/>
    <w:rsid w:val="36DE64C4"/>
    <w:rsid w:val="36DF409E"/>
    <w:rsid w:val="36F23897"/>
    <w:rsid w:val="36F51FAF"/>
    <w:rsid w:val="36F54944"/>
    <w:rsid w:val="36FA4997"/>
    <w:rsid w:val="36FB2A22"/>
    <w:rsid w:val="3704103B"/>
    <w:rsid w:val="37111D27"/>
    <w:rsid w:val="371A29EA"/>
    <w:rsid w:val="37217CEB"/>
    <w:rsid w:val="373C3727"/>
    <w:rsid w:val="374B595F"/>
    <w:rsid w:val="37624656"/>
    <w:rsid w:val="37657837"/>
    <w:rsid w:val="376B527C"/>
    <w:rsid w:val="37960F6C"/>
    <w:rsid w:val="379A173C"/>
    <w:rsid w:val="379B06DA"/>
    <w:rsid w:val="37B378A3"/>
    <w:rsid w:val="37B46008"/>
    <w:rsid w:val="37CA2AE0"/>
    <w:rsid w:val="37EB16BC"/>
    <w:rsid w:val="38032903"/>
    <w:rsid w:val="380524A8"/>
    <w:rsid w:val="380A05F1"/>
    <w:rsid w:val="38286CC9"/>
    <w:rsid w:val="382C4A0B"/>
    <w:rsid w:val="38324A0A"/>
    <w:rsid w:val="38637482"/>
    <w:rsid w:val="38710670"/>
    <w:rsid w:val="388C5B0D"/>
    <w:rsid w:val="38955A93"/>
    <w:rsid w:val="38A02D03"/>
    <w:rsid w:val="38A17C26"/>
    <w:rsid w:val="38A64735"/>
    <w:rsid w:val="38AB2B6D"/>
    <w:rsid w:val="38B7641D"/>
    <w:rsid w:val="38CA4F41"/>
    <w:rsid w:val="38D45A2D"/>
    <w:rsid w:val="38D7554D"/>
    <w:rsid w:val="38D92CF8"/>
    <w:rsid w:val="38E250CA"/>
    <w:rsid w:val="38F20C5E"/>
    <w:rsid w:val="38F87A8B"/>
    <w:rsid w:val="39114149"/>
    <w:rsid w:val="3924441D"/>
    <w:rsid w:val="3937707F"/>
    <w:rsid w:val="394B0B2F"/>
    <w:rsid w:val="39524869"/>
    <w:rsid w:val="39567A01"/>
    <w:rsid w:val="39676BAE"/>
    <w:rsid w:val="397C37B9"/>
    <w:rsid w:val="3983644B"/>
    <w:rsid w:val="398F1DF6"/>
    <w:rsid w:val="3991089E"/>
    <w:rsid w:val="39956C6E"/>
    <w:rsid w:val="39A13EE2"/>
    <w:rsid w:val="39B141FF"/>
    <w:rsid w:val="39C856B8"/>
    <w:rsid w:val="39E9082C"/>
    <w:rsid w:val="39F06E3D"/>
    <w:rsid w:val="39FF78C2"/>
    <w:rsid w:val="3A2160C5"/>
    <w:rsid w:val="3A2362CF"/>
    <w:rsid w:val="3A3556CD"/>
    <w:rsid w:val="3A3F2FFF"/>
    <w:rsid w:val="3A4702CD"/>
    <w:rsid w:val="3A5404A6"/>
    <w:rsid w:val="3A6A181A"/>
    <w:rsid w:val="3A6F5AD3"/>
    <w:rsid w:val="3A7252D2"/>
    <w:rsid w:val="3A7A2D59"/>
    <w:rsid w:val="3A7B5C44"/>
    <w:rsid w:val="3A7C7082"/>
    <w:rsid w:val="3A98214B"/>
    <w:rsid w:val="3A9C71E3"/>
    <w:rsid w:val="3ACD3B57"/>
    <w:rsid w:val="3ACD4864"/>
    <w:rsid w:val="3ADD5BE8"/>
    <w:rsid w:val="3AF869AF"/>
    <w:rsid w:val="3B072A0F"/>
    <w:rsid w:val="3B0F0CAD"/>
    <w:rsid w:val="3B2021AE"/>
    <w:rsid w:val="3B2D3DB8"/>
    <w:rsid w:val="3B304DB0"/>
    <w:rsid w:val="3B351433"/>
    <w:rsid w:val="3B3E3F49"/>
    <w:rsid w:val="3B422DA1"/>
    <w:rsid w:val="3B4801C4"/>
    <w:rsid w:val="3B4E5048"/>
    <w:rsid w:val="3B622F1E"/>
    <w:rsid w:val="3B68392B"/>
    <w:rsid w:val="3B7719A7"/>
    <w:rsid w:val="3B890F66"/>
    <w:rsid w:val="3B9860C3"/>
    <w:rsid w:val="3B9C1479"/>
    <w:rsid w:val="3BA96747"/>
    <w:rsid w:val="3BB7798B"/>
    <w:rsid w:val="3BB87737"/>
    <w:rsid w:val="3BBA1430"/>
    <w:rsid w:val="3BC34C2F"/>
    <w:rsid w:val="3BE11997"/>
    <w:rsid w:val="3BE339CA"/>
    <w:rsid w:val="3BE54658"/>
    <w:rsid w:val="3BEF639B"/>
    <w:rsid w:val="3BF84C04"/>
    <w:rsid w:val="3C14786C"/>
    <w:rsid w:val="3C185A05"/>
    <w:rsid w:val="3C3519B4"/>
    <w:rsid w:val="3C464DF8"/>
    <w:rsid w:val="3C4D4F3F"/>
    <w:rsid w:val="3C4F14A1"/>
    <w:rsid w:val="3C613E3A"/>
    <w:rsid w:val="3C712D79"/>
    <w:rsid w:val="3C753F57"/>
    <w:rsid w:val="3C7A1C09"/>
    <w:rsid w:val="3C7D5D63"/>
    <w:rsid w:val="3C8F7312"/>
    <w:rsid w:val="3C94106D"/>
    <w:rsid w:val="3CB3573C"/>
    <w:rsid w:val="3CDE7EA7"/>
    <w:rsid w:val="3CE0370E"/>
    <w:rsid w:val="3CEF6007"/>
    <w:rsid w:val="3CF95057"/>
    <w:rsid w:val="3CFA0A3B"/>
    <w:rsid w:val="3D0A1093"/>
    <w:rsid w:val="3D0F0E6D"/>
    <w:rsid w:val="3D116F14"/>
    <w:rsid w:val="3D123054"/>
    <w:rsid w:val="3D1964BB"/>
    <w:rsid w:val="3D1A30C6"/>
    <w:rsid w:val="3D221BCD"/>
    <w:rsid w:val="3D23672F"/>
    <w:rsid w:val="3D363C36"/>
    <w:rsid w:val="3D6E5A2C"/>
    <w:rsid w:val="3D741982"/>
    <w:rsid w:val="3D8203A4"/>
    <w:rsid w:val="3D8756EB"/>
    <w:rsid w:val="3DAC3EF8"/>
    <w:rsid w:val="3DB86D41"/>
    <w:rsid w:val="3DBD0390"/>
    <w:rsid w:val="3DE47D9B"/>
    <w:rsid w:val="3DE81DE3"/>
    <w:rsid w:val="3DE92FD7"/>
    <w:rsid w:val="3E141091"/>
    <w:rsid w:val="3E1620EB"/>
    <w:rsid w:val="3E1E73E8"/>
    <w:rsid w:val="3E1E7B5A"/>
    <w:rsid w:val="3E235A0F"/>
    <w:rsid w:val="3E2C5F9F"/>
    <w:rsid w:val="3E3A59A8"/>
    <w:rsid w:val="3E4B65C3"/>
    <w:rsid w:val="3E4D5D37"/>
    <w:rsid w:val="3E6E3609"/>
    <w:rsid w:val="3E6F4748"/>
    <w:rsid w:val="3E7B0B70"/>
    <w:rsid w:val="3E87290E"/>
    <w:rsid w:val="3EA322E8"/>
    <w:rsid w:val="3EA572C5"/>
    <w:rsid w:val="3EBF6F47"/>
    <w:rsid w:val="3ECB0A52"/>
    <w:rsid w:val="3EF26D09"/>
    <w:rsid w:val="3F025549"/>
    <w:rsid w:val="3F0538C0"/>
    <w:rsid w:val="3F1362C3"/>
    <w:rsid w:val="3F155989"/>
    <w:rsid w:val="3F195095"/>
    <w:rsid w:val="3F3218BA"/>
    <w:rsid w:val="3F547BAC"/>
    <w:rsid w:val="3F6E1B2C"/>
    <w:rsid w:val="3F710881"/>
    <w:rsid w:val="3F731DC5"/>
    <w:rsid w:val="3F7FF666"/>
    <w:rsid w:val="3F835149"/>
    <w:rsid w:val="3FAA57D9"/>
    <w:rsid w:val="3FAB3485"/>
    <w:rsid w:val="3FB975D4"/>
    <w:rsid w:val="3FBC2B1A"/>
    <w:rsid w:val="3FC8061C"/>
    <w:rsid w:val="3FD36CE3"/>
    <w:rsid w:val="3FE64998"/>
    <w:rsid w:val="3FEE5249"/>
    <w:rsid w:val="3FFEC5DF"/>
    <w:rsid w:val="3FFFB94F"/>
    <w:rsid w:val="40127C85"/>
    <w:rsid w:val="40155E3B"/>
    <w:rsid w:val="401C5365"/>
    <w:rsid w:val="402632BE"/>
    <w:rsid w:val="402E7D09"/>
    <w:rsid w:val="4032176E"/>
    <w:rsid w:val="403730C1"/>
    <w:rsid w:val="403B665F"/>
    <w:rsid w:val="40404EC7"/>
    <w:rsid w:val="40592C58"/>
    <w:rsid w:val="405B2B7E"/>
    <w:rsid w:val="405F3C4D"/>
    <w:rsid w:val="40625AF1"/>
    <w:rsid w:val="406C697E"/>
    <w:rsid w:val="4084538D"/>
    <w:rsid w:val="40873829"/>
    <w:rsid w:val="40BD45CB"/>
    <w:rsid w:val="40BF7626"/>
    <w:rsid w:val="40C076C0"/>
    <w:rsid w:val="40C54369"/>
    <w:rsid w:val="40CC1EAE"/>
    <w:rsid w:val="40CF6116"/>
    <w:rsid w:val="40DF6392"/>
    <w:rsid w:val="40E6121F"/>
    <w:rsid w:val="40F63585"/>
    <w:rsid w:val="41027391"/>
    <w:rsid w:val="41032DE2"/>
    <w:rsid w:val="410B59DE"/>
    <w:rsid w:val="41193AB5"/>
    <w:rsid w:val="412059E2"/>
    <w:rsid w:val="41225622"/>
    <w:rsid w:val="412776C2"/>
    <w:rsid w:val="41320BB8"/>
    <w:rsid w:val="414E2B07"/>
    <w:rsid w:val="415465BA"/>
    <w:rsid w:val="4162397D"/>
    <w:rsid w:val="41645709"/>
    <w:rsid w:val="41645BB2"/>
    <w:rsid w:val="417E38F1"/>
    <w:rsid w:val="41860236"/>
    <w:rsid w:val="41976BDC"/>
    <w:rsid w:val="41A53138"/>
    <w:rsid w:val="41AE2CE8"/>
    <w:rsid w:val="41DE110C"/>
    <w:rsid w:val="41E062FF"/>
    <w:rsid w:val="41EA3241"/>
    <w:rsid w:val="422139D4"/>
    <w:rsid w:val="423B2047"/>
    <w:rsid w:val="423B3A9C"/>
    <w:rsid w:val="424566C9"/>
    <w:rsid w:val="426024F9"/>
    <w:rsid w:val="426A298F"/>
    <w:rsid w:val="42741E98"/>
    <w:rsid w:val="4277289F"/>
    <w:rsid w:val="427E24FC"/>
    <w:rsid w:val="42816B70"/>
    <w:rsid w:val="42A94F05"/>
    <w:rsid w:val="42C537A3"/>
    <w:rsid w:val="42C72342"/>
    <w:rsid w:val="42CA43B1"/>
    <w:rsid w:val="42D61474"/>
    <w:rsid w:val="42DB6F64"/>
    <w:rsid w:val="42E575D7"/>
    <w:rsid w:val="42F10317"/>
    <w:rsid w:val="42F92241"/>
    <w:rsid w:val="42FB244D"/>
    <w:rsid w:val="430951B2"/>
    <w:rsid w:val="43097398"/>
    <w:rsid w:val="43206A0B"/>
    <w:rsid w:val="43265998"/>
    <w:rsid w:val="434702B8"/>
    <w:rsid w:val="435D5228"/>
    <w:rsid w:val="43645A60"/>
    <w:rsid w:val="43A34A9C"/>
    <w:rsid w:val="43B97E44"/>
    <w:rsid w:val="43BD6390"/>
    <w:rsid w:val="43D35BCD"/>
    <w:rsid w:val="43F44596"/>
    <w:rsid w:val="43F86B4C"/>
    <w:rsid w:val="43FA223F"/>
    <w:rsid w:val="44022AC4"/>
    <w:rsid w:val="44097D8F"/>
    <w:rsid w:val="4411490E"/>
    <w:rsid w:val="441749E7"/>
    <w:rsid w:val="441F5A5B"/>
    <w:rsid w:val="442E7255"/>
    <w:rsid w:val="443A4AD2"/>
    <w:rsid w:val="443C5D4B"/>
    <w:rsid w:val="44492E61"/>
    <w:rsid w:val="4450382F"/>
    <w:rsid w:val="44684F66"/>
    <w:rsid w:val="447E6D4D"/>
    <w:rsid w:val="4486441D"/>
    <w:rsid w:val="4495734B"/>
    <w:rsid w:val="44AB18FE"/>
    <w:rsid w:val="44B378CE"/>
    <w:rsid w:val="44B55D88"/>
    <w:rsid w:val="44C571BC"/>
    <w:rsid w:val="44C642AB"/>
    <w:rsid w:val="44D964F4"/>
    <w:rsid w:val="44DB65D4"/>
    <w:rsid w:val="44DE392B"/>
    <w:rsid w:val="44FC5ADB"/>
    <w:rsid w:val="44FE3219"/>
    <w:rsid w:val="451C0712"/>
    <w:rsid w:val="452627E2"/>
    <w:rsid w:val="452734B7"/>
    <w:rsid w:val="452D2B16"/>
    <w:rsid w:val="452F737D"/>
    <w:rsid w:val="45364544"/>
    <w:rsid w:val="454668C2"/>
    <w:rsid w:val="455F6E02"/>
    <w:rsid w:val="456B0756"/>
    <w:rsid w:val="456F5F37"/>
    <w:rsid w:val="457458C7"/>
    <w:rsid w:val="45757505"/>
    <w:rsid w:val="45921C25"/>
    <w:rsid w:val="45976D04"/>
    <w:rsid w:val="45A756AD"/>
    <w:rsid w:val="45AB140E"/>
    <w:rsid w:val="45C422DF"/>
    <w:rsid w:val="45D65FB6"/>
    <w:rsid w:val="45DD13F3"/>
    <w:rsid w:val="45DF662B"/>
    <w:rsid w:val="45FB0DE2"/>
    <w:rsid w:val="45FD70DD"/>
    <w:rsid w:val="4607603B"/>
    <w:rsid w:val="460C65C5"/>
    <w:rsid w:val="462A4554"/>
    <w:rsid w:val="46507FB9"/>
    <w:rsid w:val="465412CE"/>
    <w:rsid w:val="465D0485"/>
    <w:rsid w:val="465F5271"/>
    <w:rsid w:val="4660029F"/>
    <w:rsid w:val="466E725C"/>
    <w:rsid w:val="46776F0F"/>
    <w:rsid w:val="467B00F9"/>
    <w:rsid w:val="468E4AE3"/>
    <w:rsid w:val="46976F18"/>
    <w:rsid w:val="469F4E85"/>
    <w:rsid w:val="46AC31BB"/>
    <w:rsid w:val="46AE46D7"/>
    <w:rsid w:val="46BB7D34"/>
    <w:rsid w:val="46C111C7"/>
    <w:rsid w:val="46C24D04"/>
    <w:rsid w:val="46CD560B"/>
    <w:rsid w:val="46ED5CA7"/>
    <w:rsid w:val="47061E1E"/>
    <w:rsid w:val="471C5BC6"/>
    <w:rsid w:val="47257F59"/>
    <w:rsid w:val="47345463"/>
    <w:rsid w:val="47447D87"/>
    <w:rsid w:val="475019E0"/>
    <w:rsid w:val="475925F4"/>
    <w:rsid w:val="47635D54"/>
    <w:rsid w:val="476916BC"/>
    <w:rsid w:val="4780412E"/>
    <w:rsid w:val="47A34186"/>
    <w:rsid w:val="47AF4D11"/>
    <w:rsid w:val="47AF7A4B"/>
    <w:rsid w:val="47B60BFF"/>
    <w:rsid w:val="47B87A17"/>
    <w:rsid w:val="47EE6EF4"/>
    <w:rsid w:val="48103B3E"/>
    <w:rsid w:val="48115C33"/>
    <w:rsid w:val="48295BA9"/>
    <w:rsid w:val="483D24F6"/>
    <w:rsid w:val="48407C0E"/>
    <w:rsid w:val="484801BC"/>
    <w:rsid w:val="48547502"/>
    <w:rsid w:val="48695733"/>
    <w:rsid w:val="486C5B5E"/>
    <w:rsid w:val="487570EF"/>
    <w:rsid w:val="487852E6"/>
    <w:rsid w:val="487A3EB3"/>
    <w:rsid w:val="488717E9"/>
    <w:rsid w:val="489103E7"/>
    <w:rsid w:val="489336C9"/>
    <w:rsid w:val="489B363F"/>
    <w:rsid w:val="48A07863"/>
    <w:rsid w:val="48A7352D"/>
    <w:rsid w:val="48AA488C"/>
    <w:rsid w:val="48B83B03"/>
    <w:rsid w:val="48B97F10"/>
    <w:rsid w:val="48BB56BD"/>
    <w:rsid w:val="48BE20BE"/>
    <w:rsid w:val="48BF04BF"/>
    <w:rsid w:val="48C718BD"/>
    <w:rsid w:val="48EA2B1E"/>
    <w:rsid w:val="48EC789E"/>
    <w:rsid w:val="48F826E7"/>
    <w:rsid w:val="48FC0A0D"/>
    <w:rsid w:val="48FE3CC7"/>
    <w:rsid w:val="49090450"/>
    <w:rsid w:val="490B41C9"/>
    <w:rsid w:val="491674BA"/>
    <w:rsid w:val="491835D0"/>
    <w:rsid w:val="492A6A68"/>
    <w:rsid w:val="492F7E02"/>
    <w:rsid w:val="49470D20"/>
    <w:rsid w:val="495913CD"/>
    <w:rsid w:val="49657635"/>
    <w:rsid w:val="497D0B65"/>
    <w:rsid w:val="49B01310"/>
    <w:rsid w:val="49E07403"/>
    <w:rsid w:val="49E75D14"/>
    <w:rsid w:val="49F50107"/>
    <w:rsid w:val="4A0E7597"/>
    <w:rsid w:val="4A0F303F"/>
    <w:rsid w:val="4A0F3952"/>
    <w:rsid w:val="4A250B71"/>
    <w:rsid w:val="4A3218EC"/>
    <w:rsid w:val="4A39002E"/>
    <w:rsid w:val="4A4B69D4"/>
    <w:rsid w:val="4A8027DD"/>
    <w:rsid w:val="4A996D87"/>
    <w:rsid w:val="4AA436B8"/>
    <w:rsid w:val="4AD43A56"/>
    <w:rsid w:val="4AE460C8"/>
    <w:rsid w:val="4AEB5643"/>
    <w:rsid w:val="4AF11476"/>
    <w:rsid w:val="4B036C54"/>
    <w:rsid w:val="4B0A7BF8"/>
    <w:rsid w:val="4B0B2DE4"/>
    <w:rsid w:val="4B262C78"/>
    <w:rsid w:val="4B2650C8"/>
    <w:rsid w:val="4B315A3D"/>
    <w:rsid w:val="4B322135"/>
    <w:rsid w:val="4B3A5E60"/>
    <w:rsid w:val="4B4A47E7"/>
    <w:rsid w:val="4B4A7D88"/>
    <w:rsid w:val="4B4E7FB6"/>
    <w:rsid w:val="4B5E1944"/>
    <w:rsid w:val="4B6928EF"/>
    <w:rsid w:val="4B732B90"/>
    <w:rsid w:val="4B764552"/>
    <w:rsid w:val="4B7847AE"/>
    <w:rsid w:val="4B834829"/>
    <w:rsid w:val="4B8D35BB"/>
    <w:rsid w:val="4B9E2ED9"/>
    <w:rsid w:val="4B9F1E41"/>
    <w:rsid w:val="4BBA3B87"/>
    <w:rsid w:val="4BBC6F36"/>
    <w:rsid w:val="4BC8688F"/>
    <w:rsid w:val="4BCB5038"/>
    <w:rsid w:val="4BCC2206"/>
    <w:rsid w:val="4BFE7C58"/>
    <w:rsid w:val="4C0475B2"/>
    <w:rsid w:val="4C1A4723"/>
    <w:rsid w:val="4C3D1631"/>
    <w:rsid w:val="4C4C38F4"/>
    <w:rsid w:val="4C516A40"/>
    <w:rsid w:val="4C526819"/>
    <w:rsid w:val="4C5C48AF"/>
    <w:rsid w:val="4C6C6736"/>
    <w:rsid w:val="4C701C80"/>
    <w:rsid w:val="4C8B716A"/>
    <w:rsid w:val="4C8C45BE"/>
    <w:rsid w:val="4CA3137C"/>
    <w:rsid w:val="4CF34719"/>
    <w:rsid w:val="4D0F755D"/>
    <w:rsid w:val="4D1C7BA0"/>
    <w:rsid w:val="4D1D0884"/>
    <w:rsid w:val="4D3E3BA7"/>
    <w:rsid w:val="4D3F27E3"/>
    <w:rsid w:val="4D4128AF"/>
    <w:rsid w:val="4D5067F4"/>
    <w:rsid w:val="4D5D7124"/>
    <w:rsid w:val="4D6317FC"/>
    <w:rsid w:val="4D662347"/>
    <w:rsid w:val="4D790A87"/>
    <w:rsid w:val="4D7F3469"/>
    <w:rsid w:val="4DA34329"/>
    <w:rsid w:val="4DAF0599"/>
    <w:rsid w:val="4DB75235"/>
    <w:rsid w:val="4DD1596D"/>
    <w:rsid w:val="4DD76224"/>
    <w:rsid w:val="4DE01F83"/>
    <w:rsid w:val="4DE312D8"/>
    <w:rsid w:val="4DEA227E"/>
    <w:rsid w:val="4DF47921"/>
    <w:rsid w:val="4E0A479A"/>
    <w:rsid w:val="4E365670"/>
    <w:rsid w:val="4E455C96"/>
    <w:rsid w:val="4E4D5283"/>
    <w:rsid w:val="4E533645"/>
    <w:rsid w:val="4E6164B1"/>
    <w:rsid w:val="4E701D4E"/>
    <w:rsid w:val="4E7628D8"/>
    <w:rsid w:val="4E86488B"/>
    <w:rsid w:val="4E8D0F61"/>
    <w:rsid w:val="4E984750"/>
    <w:rsid w:val="4EA27265"/>
    <w:rsid w:val="4EA465D6"/>
    <w:rsid w:val="4EAD5EDA"/>
    <w:rsid w:val="4EB66985"/>
    <w:rsid w:val="4EB77FE6"/>
    <w:rsid w:val="4EC65E1F"/>
    <w:rsid w:val="4ECB0BF9"/>
    <w:rsid w:val="4ED6124D"/>
    <w:rsid w:val="4ED67027"/>
    <w:rsid w:val="4EDE4784"/>
    <w:rsid w:val="4EEA7E6C"/>
    <w:rsid w:val="4EF97CEA"/>
    <w:rsid w:val="4F003024"/>
    <w:rsid w:val="4F146C73"/>
    <w:rsid w:val="4F225787"/>
    <w:rsid w:val="4F767C45"/>
    <w:rsid w:val="4F810AB5"/>
    <w:rsid w:val="4F844C92"/>
    <w:rsid w:val="4F8A530E"/>
    <w:rsid w:val="4F8A5447"/>
    <w:rsid w:val="4F8C0436"/>
    <w:rsid w:val="4F993111"/>
    <w:rsid w:val="4F9C52AE"/>
    <w:rsid w:val="4FA46707"/>
    <w:rsid w:val="4FBA7C17"/>
    <w:rsid w:val="4FD4633C"/>
    <w:rsid w:val="5020683C"/>
    <w:rsid w:val="502C6AEA"/>
    <w:rsid w:val="505428F9"/>
    <w:rsid w:val="50577CF3"/>
    <w:rsid w:val="505F4DFA"/>
    <w:rsid w:val="50881D99"/>
    <w:rsid w:val="50A6410D"/>
    <w:rsid w:val="50AE338B"/>
    <w:rsid w:val="50AE5391"/>
    <w:rsid w:val="50C17863"/>
    <w:rsid w:val="50C7131D"/>
    <w:rsid w:val="50D54BE6"/>
    <w:rsid w:val="50F92E8F"/>
    <w:rsid w:val="510002B7"/>
    <w:rsid w:val="51100146"/>
    <w:rsid w:val="511107EA"/>
    <w:rsid w:val="51152089"/>
    <w:rsid w:val="51173C7A"/>
    <w:rsid w:val="5119599A"/>
    <w:rsid w:val="51241CC4"/>
    <w:rsid w:val="512745D1"/>
    <w:rsid w:val="5129511F"/>
    <w:rsid w:val="51295B34"/>
    <w:rsid w:val="512F2A2A"/>
    <w:rsid w:val="51310147"/>
    <w:rsid w:val="5147491E"/>
    <w:rsid w:val="514C537E"/>
    <w:rsid w:val="514D56DC"/>
    <w:rsid w:val="51566C88"/>
    <w:rsid w:val="5189402E"/>
    <w:rsid w:val="519865D5"/>
    <w:rsid w:val="51D713CA"/>
    <w:rsid w:val="51D81308"/>
    <w:rsid w:val="51D830B6"/>
    <w:rsid w:val="51D9786B"/>
    <w:rsid w:val="51F0713B"/>
    <w:rsid w:val="51F27034"/>
    <w:rsid w:val="51FE2DBE"/>
    <w:rsid w:val="520B1E5A"/>
    <w:rsid w:val="520D0FB1"/>
    <w:rsid w:val="524B1D04"/>
    <w:rsid w:val="524D6188"/>
    <w:rsid w:val="524E0CEB"/>
    <w:rsid w:val="524E3378"/>
    <w:rsid w:val="525373A5"/>
    <w:rsid w:val="5258286D"/>
    <w:rsid w:val="526E1523"/>
    <w:rsid w:val="527A2365"/>
    <w:rsid w:val="5287572D"/>
    <w:rsid w:val="52886645"/>
    <w:rsid w:val="528A7611"/>
    <w:rsid w:val="5294320B"/>
    <w:rsid w:val="529B6F8E"/>
    <w:rsid w:val="52A65F8D"/>
    <w:rsid w:val="52B43C08"/>
    <w:rsid w:val="52D107C6"/>
    <w:rsid w:val="52D40282"/>
    <w:rsid w:val="52DD518F"/>
    <w:rsid w:val="52E87329"/>
    <w:rsid w:val="52E94B82"/>
    <w:rsid w:val="52F32E56"/>
    <w:rsid w:val="530547A2"/>
    <w:rsid w:val="53074BC4"/>
    <w:rsid w:val="5309483E"/>
    <w:rsid w:val="530A52C4"/>
    <w:rsid w:val="5326354B"/>
    <w:rsid w:val="532920D0"/>
    <w:rsid w:val="534C3EF1"/>
    <w:rsid w:val="535A4DCB"/>
    <w:rsid w:val="538110BA"/>
    <w:rsid w:val="53874D93"/>
    <w:rsid w:val="538D5A44"/>
    <w:rsid w:val="53990623"/>
    <w:rsid w:val="53B50D1E"/>
    <w:rsid w:val="53B710D3"/>
    <w:rsid w:val="53C75190"/>
    <w:rsid w:val="53D25169"/>
    <w:rsid w:val="53E915AA"/>
    <w:rsid w:val="53FA1C8E"/>
    <w:rsid w:val="5408514A"/>
    <w:rsid w:val="54090C42"/>
    <w:rsid w:val="54216F96"/>
    <w:rsid w:val="542C587B"/>
    <w:rsid w:val="542F72A2"/>
    <w:rsid w:val="544110C2"/>
    <w:rsid w:val="54413194"/>
    <w:rsid w:val="54543003"/>
    <w:rsid w:val="54595FA9"/>
    <w:rsid w:val="545F3C60"/>
    <w:rsid w:val="546C3DC5"/>
    <w:rsid w:val="546E2EDF"/>
    <w:rsid w:val="547823B3"/>
    <w:rsid w:val="549B4F20"/>
    <w:rsid w:val="549B5E7F"/>
    <w:rsid w:val="54AB4AB2"/>
    <w:rsid w:val="54CD4A28"/>
    <w:rsid w:val="54D2678C"/>
    <w:rsid w:val="54E31E2D"/>
    <w:rsid w:val="54F47203"/>
    <w:rsid w:val="54FB1A5F"/>
    <w:rsid w:val="550277FD"/>
    <w:rsid w:val="55062E27"/>
    <w:rsid w:val="550C3EC5"/>
    <w:rsid w:val="55110DB9"/>
    <w:rsid w:val="5516017D"/>
    <w:rsid w:val="5522022C"/>
    <w:rsid w:val="55244D0A"/>
    <w:rsid w:val="55250163"/>
    <w:rsid w:val="553B67FB"/>
    <w:rsid w:val="554E0503"/>
    <w:rsid w:val="556B629F"/>
    <w:rsid w:val="557765FF"/>
    <w:rsid w:val="55A55AF8"/>
    <w:rsid w:val="55BA428F"/>
    <w:rsid w:val="55BD55DC"/>
    <w:rsid w:val="55C430AE"/>
    <w:rsid w:val="55E36E71"/>
    <w:rsid w:val="55E6119A"/>
    <w:rsid w:val="55E7119D"/>
    <w:rsid w:val="55E95ED7"/>
    <w:rsid w:val="5606196D"/>
    <w:rsid w:val="560719A6"/>
    <w:rsid w:val="560E6099"/>
    <w:rsid w:val="56147BDA"/>
    <w:rsid w:val="56195AC6"/>
    <w:rsid w:val="561F5757"/>
    <w:rsid w:val="5620182F"/>
    <w:rsid w:val="562D24B2"/>
    <w:rsid w:val="562E4913"/>
    <w:rsid w:val="564841FA"/>
    <w:rsid w:val="565A22EB"/>
    <w:rsid w:val="565D1689"/>
    <w:rsid w:val="5673645B"/>
    <w:rsid w:val="567D11BC"/>
    <w:rsid w:val="5688299E"/>
    <w:rsid w:val="56A37E26"/>
    <w:rsid w:val="56AA0DBB"/>
    <w:rsid w:val="56B151F6"/>
    <w:rsid w:val="56D47F62"/>
    <w:rsid w:val="56F10CD8"/>
    <w:rsid w:val="56FE55A1"/>
    <w:rsid w:val="5736176A"/>
    <w:rsid w:val="57451F28"/>
    <w:rsid w:val="57480C4D"/>
    <w:rsid w:val="57486BC0"/>
    <w:rsid w:val="575B631B"/>
    <w:rsid w:val="576127EF"/>
    <w:rsid w:val="576A599B"/>
    <w:rsid w:val="57876C55"/>
    <w:rsid w:val="579E4204"/>
    <w:rsid w:val="57A71D20"/>
    <w:rsid w:val="57AA150D"/>
    <w:rsid w:val="57B948F0"/>
    <w:rsid w:val="57BF2D4E"/>
    <w:rsid w:val="57C93BCD"/>
    <w:rsid w:val="57CC2CC3"/>
    <w:rsid w:val="57CE6B95"/>
    <w:rsid w:val="57D200E0"/>
    <w:rsid w:val="57FF7C5D"/>
    <w:rsid w:val="58194590"/>
    <w:rsid w:val="58346129"/>
    <w:rsid w:val="583779A5"/>
    <w:rsid w:val="586642B3"/>
    <w:rsid w:val="58726DA1"/>
    <w:rsid w:val="587461DC"/>
    <w:rsid w:val="58A934C9"/>
    <w:rsid w:val="58D40968"/>
    <w:rsid w:val="58DA6B36"/>
    <w:rsid w:val="58ED7BFE"/>
    <w:rsid w:val="58F57D81"/>
    <w:rsid w:val="58F85EFA"/>
    <w:rsid w:val="58FF284D"/>
    <w:rsid w:val="590324E5"/>
    <w:rsid w:val="59355869"/>
    <w:rsid w:val="59411D00"/>
    <w:rsid w:val="594E7A1E"/>
    <w:rsid w:val="59603139"/>
    <w:rsid w:val="597D3E00"/>
    <w:rsid w:val="59853B23"/>
    <w:rsid w:val="598E4A97"/>
    <w:rsid w:val="599317E6"/>
    <w:rsid w:val="59944A4B"/>
    <w:rsid w:val="59A05228"/>
    <w:rsid w:val="59AC19C4"/>
    <w:rsid w:val="59B22898"/>
    <w:rsid w:val="59BF7C4B"/>
    <w:rsid w:val="59DC1D93"/>
    <w:rsid w:val="59DD2957"/>
    <w:rsid w:val="59FA464B"/>
    <w:rsid w:val="5A0279DA"/>
    <w:rsid w:val="5A0A227A"/>
    <w:rsid w:val="5A0D5C11"/>
    <w:rsid w:val="5A1A2232"/>
    <w:rsid w:val="5A1C4DA7"/>
    <w:rsid w:val="5A22609D"/>
    <w:rsid w:val="5A2A6479"/>
    <w:rsid w:val="5A343A05"/>
    <w:rsid w:val="5A3D375E"/>
    <w:rsid w:val="5A521B99"/>
    <w:rsid w:val="5A56726E"/>
    <w:rsid w:val="5A5D1A31"/>
    <w:rsid w:val="5A5E41E2"/>
    <w:rsid w:val="5A736F59"/>
    <w:rsid w:val="5A8A721F"/>
    <w:rsid w:val="5A8C4775"/>
    <w:rsid w:val="5A92785A"/>
    <w:rsid w:val="5AA41CEA"/>
    <w:rsid w:val="5AAC2E6F"/>
    <w:rsid w:val="5ADA78F0"/>
    <w:rsid w:val="5AF01E4A"/>
    <w:rsid w:val="5AF262FE"/>
    <w:rsid w:val="5B0669BB"/>
    <w:rsid w:val="5B124DA4"/>
    <w:rsid w:val="5B1B18B9"/>
    <w:rsid w:val="5B3061DE"/>
    <w:rsid w:val="5B3B40FA"/>
    <w:rsid w:val="5B3E4230"/>
    <w:rsid w:val="5B4D254B"/>
    <w:rsid w:val="5B6D2A92"/>
    <w:rsid w:val="5B715C53"/>
    <w:rsid w:val="5B7B2997"/>
    <w:rsid w:val="5B816270"/>
    <w:rsid w:val="5B8F1F30"/>
    <w:rsid w:val="5BA427F0"/>
    <w:rsid w:val="5BA5425D"/>
    <w:rsid w:val="5BAA29B7"/>
    <w:rsid w:val="5BAE1871"/>
    <w:rsid w:val="5BB918A0"/>
    <w:rsid w:val="5BC72887"/>
    <w:rsid w:val="5BE54E5E"/>
    <w:rsid w:val="5BE76182"/>
    <w:rsid w:val="5C037D06"/>
    <w:rsid w:val="5C042D95"/>
    <w:rsid w:val="5C305C3E"/>
    <w:rsid w:val="5C3F26AF"/>
    <w:rsid w:val="5C440F79"/>
    <w:rsid w:val="5C4A1D71"/>
    <w:rsid w:val="5C581549"/>
    <w:rsid w:val="5C596539"/>
    <w:rsid w:val="5C5D42E1"/>
    <w:rsid w:val="5C96767F"/>
    <w:rsid w:val="5C9E1E64"/>
    <w:rsid w:val="5CA024D2"/>
    <w:rsid w:val="5CA301EE"/>
    <w:rsid w:val="5CAB54B0"/>
    <w:rsid w:val="5CAE513F"/>
    <w:rsid w:val="5CBB357F"/>
    <w:rsid w:val="5CBD35D4"/>
    <w:rsid w:val="5CC31B40"/>
    <w:rsid w:val="5CC5174F"/>
    <w:rsid w:val="5CCC6D46"/>
    <w:rsid w:val="5CCD279E"/>
    <w:rsid w:val="5CD67727"/>
    <w:rsid w:val="5CEC6ABA"/>
    <w:rsid w:val="5CFF0B94"/>
    <w:rsid w:val="5D0423F4"/>
    <w:rsid w:val="5D0816BC"/>
    <w:rsid w:val="5D0B04AC"/>
    <w:rsid w:val="5D155F5F"/>
    <w:rsid w:val="5D1F7DEB"/>
    <w:rsid w:val="5D29765A"/>
    <w:rsid w:val="5D333896"/>
    <w:rsid w:val="5D352DF6"/>
    <w:rsid w:val="5D415FB3"/>
    <w:rsid w:val="5D5574F2"/>
    <w:rsid w:val="5D5B7658"/>
    <w:rsid w:val="5D6837FA"/>
    <w:rsid w:val="5D684595"/>
    <w:rsid w:val="5D755C5D"/>
    <w:rsid w:val="5D77263E"/>
    <w:rsid w:val="5D7C45D0"/>
    <w:rsid w:val="5D9A1243"/>
    <w:rsid w:val="5D9E39EE"/>
    <w:rsid w:val="5DBD527B"/>
    <w:rsid w:val="5DD800FA"/>
    <w:rsid w:val="5DD80B6C"/>
    <w:rsid w:val="5DD9547C"/>
    <w:rsid w:val="5DE52356"/>
    <w:rsid w:val="5DFF42FC"/>
    <w:rsid w:val="5E0F1C0D"/>
    <w:rsid w:val="5E1F16C3"/>
    <w:rsid w:val="5E251258"/>
    <w:rsid w:val="5E434A12"/>
    <w:rsid w:val="5E5830EC"/>
    <w:rsid w:val="5E612D5A"/>
    <w:rsid w:val="5E683DCA"/>
    <w:rsid w:val="5E802865"/>
    <w:rsid w:val="5E8249B0"/>
    <w:rsid w:val="5E9F67BC"/>
    <w:rsid w:val="5EA1301E"/>
    <w:rsid w:val="5EAA7C7D"/>
    <w:rsid w:val="5EB56627"/>
    <w:rsid w:val="5EC1039D"/>
    <w:rsid w:val="5ECC7455"/>
    <w:rsid w:val="5ED0267E"/>
    <w:rsid w:val="5ED13078"/>
    <w:rsid w:val="5ED57DC6"/>
    <w:rsid w:val="5F1E5660"/>
    <w:rsid w:val="5F2711D9"/>
    <w:rsid w:val="5F5C70D4"/>
    <w:rsid w:val="5F5C7FCC"/>
    <w:rsid w:val="5F6D7614"/>
    <w:rsid w:val="5F74323A"/>
    <w:rsid w:val="5F792710"/>
    <w:rsid w:val="5F7E24F6"/>
    <w:rsid w:val="5F887EC9"/>
    <w:rsid w:val="5F890754"/>
    <w:rsid w:val="5F9271AE"/>
    <w:rsid w:val="5F943677"/>
    <w:rsid w:val="5FA26564"/>
    <w:rsid w:val="5FC058B5"/>
    <w:rsid w:val="5FC5285B"/>
    <w:rsid w:val="5FC906A4"/>
    <w:rsid w:val="5FCE6740"/>
    <w:rsid w:val="5FDA27C6"/>
    <w:rsid w:val="5FF47B4D"/>
    <w:rsid w:val="5FF53B42"/>
    <w:rsid w:val="5FFB6BB4"/>
    <w:rsid w:val="6002102D"/>
    <w:rsid w:val="600A4D82"/>
    <w:rsid w:val="601206E2"/>
    <w:rsid w:val="601E1FA3"/>
    <w:rsid w:val="60213CFD"/>
    <w:rsid w:val="60354813"/>
    <w:rsid w:val="60362A5B"/>
    <w:rsid w:val="603857F7"/>
    <w:rsid w:val="603E62A9"/>
    <w:rsid w:val="603F7B76"/>
    <w:rsid w:val="605302EB"/>
    <w:rsid w:val="605E7A95"/>
    <w:rsid w:val="60626AA5"/>
    <w:rsid w:val="606326E4"/>
    <w:rsid w:val="606454C1"/>
    <w:rsid w:val="606F555F"/>
    <w:rsid w:val="60757C61"/>
    <w:rsid w:val="6082700E"/>
    <w:rsid w:val="60911247"/>
    <w:rsid w:val="6091750A"/>
    <w:rsid w:val="609D6F65"/>
    <w:rsid w:val="60B67FBC"/>
    <w:rsid w:val="60C47E28"/>
    <w:rsid w:val="60CD5889"/>
    <w:rsid w:val="60DF4364"/>
    <w:rsid w:val="60EA6962"/>
    <w:rsid w:val="60F54B83"/>
    <w:rsid w:val="610052B4"/>
    <w:rsid w:val="61253EDC"/>
    <w:rsid w:val="61255703"/>
    <w:rsid w:val="613607B2"/>
    <w:rsid w:val="613B7D9C"/>
    <w:rsid w:val="61442516"/>
    <w:rsid w:val="616959C5"/>
    <w:rsid w:val="61695AD8"/>
    <w:rsid w:val="616D233B"/>
    <w:rsid w:val="61761FA3"/>
    <w:rsid w:val="617968C8"/>
    <w:rsid w:val="617A5F38"/>
    <w:rsid w:val="61883EE1"/>
    <w:rsid w:val="61942060"/>
    <w:rsid w:val="61C176C2"/>
    <w:rsid w:val="61CE693A"/>
    <w:rsid w:val="61E64557"/>
    <w:rsid w:val="61E81904"/>
    <w:rsid w:val="61E85053"/>
    <w:rsid w:val="61EE3EA5"/>
    <w:rsid w:val="61F31470"/>
    <w:rsid w:val="61F51BF9"/>
    <w:rsid w:val="61FA4994"/>
    <w:rsid w:val="62036B8F"/>
    <w:rsid w:val="620453AE"/>
    <w:rsid w:val="620D28D6"/>
    <w:rsid w:val="621436C9"/>
    <w:rsid w:val="621A185A"/>
    <w:rsid w:val="62227488"/>
    <w:rsid w:val="62481B92"/>
    <w:rsid w:val="624C5F8B"/>
    <w:rsid w:val="62516E5D"/>
    <w:rsid w:val="625810BA"/>
    <w:rsid w:val="628A5575"/>
    <w:rsid w:val="628B34E1"/>
    <w:rsid w:val="629D4091"/>
    <w:rsid w:val="62BF2098"/>
    <w:rsid w:val="62CA773B"/>
    <w:rsid w:val="62DA2863"/>
    <w:rsid w:val="62DA4429"/>
    <w:rsid w:val="62DD0C79"/>
    <w:rsid w:val="62DE30E7"/>
    <w:rsid w:val="62FD65ED"/>
    <w:rsid w:val="630A7EB9"/>
    <w:rsid w:val="630C7AA4"/>
    <w:rsid w:val="631A3D3B"/>
    <w:rsid w:val="63251390"/>
    <w:rsid w:val="632F1260"/>
    <w:rsid w:val="63350AA0"/>
    <w:rsid w:val="633D69C2"/>
    <w:rsid w:val="634C311A"/>
    <w:rsid w:val="634D64A9"/>
    <w:rsid w:val="635366D2"/>
    <w:rsid w:val="63574A2F"/>
    <w:rsid w:val="636F4E53"/>
    <w:rsid w:val="63811CED"/>
    <w:rsid w:val="6395183F"/>
    <w:rsid w:val="63964615"/>
    <w:rsid w:val="639F344B"/>
    <w:rsid w:val="63AE4E04"/>
    <w:rsid w:val="63B86140"/>
    <w:rsid w:val="63CD130A"/>
    <w:rsid w:val="63EC2869"/>
    <w:rsid w:val="63ED592A"/>
    <w:rsid w:val="64047E46"/>
    <w:rsid w:val="64113090"/>
    <w:rsid w:val="642039E9"/>
    <w:rsid w:val="643476FA"/>
    <w:rsid w:val="645D79FB"/>
    <w:rsid w:val="64614BA1"/>
    <w:rsid w:val="646507D9"/>
    <w:rsid w:val="646A7E18"/>
    <w:rsid w:val="649A2B37"/>
    <w:rsid w:val="649B2FD2"/>
    <w:rsid w:val="64A87C29"/>
    <w:rsid w:val="64B47F25"/>
    <w:rsid w:val="64BE05CD"/>
    <w:rsid w:val="64C23E7D"/>
    <w:rsid w:val="64C9644F"/>
    <w:rsid w:val="64CE4400"/>
    <w:rsid w:val="64DF07A6"/>
    <w:rsid w:val="64E26627"/>
    <w:rsid w:val="64E47D41"/>
    <w:rsid w:val="64ED051B"/>
    <w:rsid w:val="650F7A72"/>
    <w:rsid w:val="65225FD0"/>
    <w:rsid w:val="6539594C"/>
    <w:rsid w:val="655D205B"/>
    <w:rsid w:val="65806DF6"/>
    <w:rsid w:val="658A426F"/>
    <w:rsid w:val="658D5D66"/>
    <w:rsid w:val="659F5F6D"/>
    <w:rsid w:val="65CD64B3"/>
    <w:rsid w:val="65DF4F11"/>
    <w:rsid w:val="65E83979"/>
    <w:rsid w:val="660404C6"/>
    <w:rsid w:val="661A613B"/>
    <w:rsid w:val="6623485A"/>
    <w:rsid w:val="662D1E05"/>
    <w:rsid w:val="66416906"/>
    <w:rsid w:val="6664640E"/>
    <w:rsid w:val="66816740"/>
    <w:rsid w:val="66966655"/>
    <w:rsid w:val="66B518AC"/>
    <w:rsid w:val="66CB2C14"/>
    <w:rsid w:val="66CC5F8C"/>
    <w:rsid w:val="66CF6EED"/>
    <w:rsid w:val="66DD42C0"/>
    <w:rsid w:val="66F25452"/>
    <w:rsid w:val="6701370C"/>
    <w:rsid w:val="670A7791"/>
    <w:rsid w:val="671162D2"/>
    <w:rsid w:val="67327BAD"/>
    <w:rsid w:val="674A4150"/>
    <w:rsid w:val="67643B38"/>
    <w:rsid w:val="6769272B"/>
    <w:rsid w:val="676C6322"/>
    <w:rsid w:val="67963BF2"/>
    <w:rsid w:val="67BA7773"/>
    <w:rsid w:val="67BF6001"/>
    <w:rsid w:val="67CC2A7F"/>
    <w:rsid w:val="67CE280C"/>
    <w:rsid w:val="67CF73DA"/>
    <w:rsid w:val="67D51B99"/>
    <w:rsid w:val="67E92438"/>
    <w:rsid w:val="67F02E78"/>
    <w:rsid w:val="67FA5E55"/>
    <w:rsid w:val="68282249"/>
    <w:rsid w:val="68354966"/>
    <w:rsid w:val="683C4532"/>
    <w:rsid w:val="684838F7"/>
    <w:rsid w:val="687B7334"/>
    <w:rsid w:val="688F22C8"/>
    <w:rsid w:val="688F5BA0"/>
    <w:rsid w:val="68917A31"/>
    <w:rsid w:val="689D195A"/>
    <w:rsid w:val="68B30D98"/>
    <w:rsid w:val="68CB11A2"/>
    <w:rsid w:val="68E842B6"/>
    <w:rsid w:val="68ED2928"/>
    <w:rsid w:val="68F13318"/>
    <w:rsid w:val="68F45FC3"/>
    <w:rsid w:val="69096C87"/>
    <w:rsid w:val="690F2B3F"/>
    <w:rsid w:val="69124A9B"/>
    <w:rsid w:val="691E4039"/>
    <w:rsid w:val="692246A7"/>
    <w:rsid w:val="693E17E3"/>
    <w:rsid w:val="69520E6B"/>
    <w:rsid w:val="695B1E50"/>
    <w:rsid w:val="696769E1"/>
    <w:rsid w:val="696E6806"/>
    <w:rsid w:val="697246F8"/>
    <w:rsid w:val="6974326C"/>
    <w:rsid w:val="698F54CE"/>
    <w:rsid w:val="69A9758D"/>
    <w:rsid w:val="69C879AD"/>
    <w:rsid w:val="69E474EE"/>
    <w:rsid w:val="69FA007E"/>
    <w:rsid w:val="6A0F0AF1"/>
    <w:rsid w:val="6A355711"/>
    <w:rsid w:val="6A384432"/>
    <w:rsid w:val="6A4F1D11"/>
    <w:rsid w:val="6A500B80"/>
    <w:rsid w:val="6A5512F0"/>
    <w:rsid w:val="6A5B2358"/>
    <w:rsid w:val="6A5F2967"/>
    <w:rsid w:val="6A912A50"/>
    <w:rsid w:val="6A9B7D8A"/>
    <w:rsid w:val="6A9F1EAC"/>
    <w:rsid w:val="6AA658CB"/>
    <w:rsid w:val="6AAA2726"/>
    <w:rsid w:val="6AB666E8"/>
    <w:rsid w:val="6ABD5ADE"/>
    <w:rsid w:val="6AD10C2D"/>
    <w:rsid w:val="6ADB1554"/>
    <w:rsid w:val="6AF154CA"/>
    <w:rsid w:val="6AF64881"/>
    <w:rsid w:val="6AFD2C1E"/>
    <w:rsid w:val="6B0B69E2"/>
    <w:rsid w:val="6B0E1242"/>
    <w:rsid w:val="6B132286"/>
    <w:rsid w:val="6B167E06"/>
    <w:rsid w:val="6B17452C"/>
    <w:rsid w:val="6B1F7732"/>
    <w:rsid w:val="6B254C64"/>
    <w:rsid w:val="6B6336BB"/>
    <w:rsid w:val="6B642A5C"/>
    <w:rsid w:val="6B854D93"/>
    <w:rsid w:val="6BA80D84"/>
    <w:rsid w:val="6BAC20CD"/>
    <w:rsid w:val="6BB7575F"/>
    <w:rsid w:val="6BDE65E7"/>
    <w:rsid w:val="6BE21569"/>
    <w:rsid w:val="6BE700D0"/>
    <w:rsid w:val="6BE77C0A"/>
    <w:rsid w:val="6BF84629"/>
    <w:rsid w:val="6C046B2A"/>
    <w:rsid w:val="6C0A5647"/>
    <w:rsid w:val="6C1E6D6F"/>
    <w:rsid w:val="6C246FD6"/>
    <w:rsid w:val="6C577205"/>
    <w:rsid w:val="6C6464F5"/>
    <w:rsid w:val="6C77492B"/>
    <w:rsid w:val="6C7C2B64"/>
    <w:rsid w:val="6C8B724B"/>
    <w:rsid w:val="6CA4356B"/>
    <w:rsid w:val="6CA75C5A"/>
    <w:rsid w:val="6CB17872"/>
    <w:rsid w:val="6CC66AF2"/>
    <w:rsid w:val="6CD407DA"/>
    <w:rsid w:val="6CDC7AA6"/>
    <w:rsid w:val="6CEC361C"/>
    <w:rsid w:val="6CF9237A"/>
    <w:rsid w:val="6CFA1CDB"/>
    <w:rsid w:val="6D0272DD"/>
    <w:rsid w:val="6D0A393C"/>
    <w:rsid w:val="6D24681C"/>
    <w:rsid w:val="6D5F5B82"/>
    <w:rsid w:val="6D6B1B68"/>
    <w:rsid w:val="6D7A0B44"/>
    <w:rsid w:val="6D7C46C3"/>
    <w:rsid w:val="6D8F68C7"/>
    <w:rsid w:val="6D916102"/>
    <w:rsid w:val="6DB34530"/>
    <w:rsid w:val="6DB806DF"/>
    <w:rsid w:val="6DBB6C35"/>
    <w:rsid w:val="6DBE635D"/>
    <w:rsid w:val="6DC23B53"/>
    <w:rsid w:val="6DC5053A"/>
    <w:rsid w:val="6DC70FA8"/>
    <w:rsid w:val="6DCF4C97"/>
    <w:rsid w:val="6DD663D7"/>
    <w:rsid w:val="6DE67FD1"/>
    <w:rsid w:val="6DFD4490"/>
    <w:rsid w:val="6E296E9D"/>
    <w:rsid w:val="6E2E24D1"/>
    <w:rsid w:val="6E4334CB"/>
    <w:rsid w:val="6E461EB4"/>
    <w:rsid w:val="6E486F4E"/>
    <w:rsid w:val="6E60075B"/>
    <w:rsid w:val="6E6A2CB1"/>
    <w:rsid w:val="6E7304E1"/>
    <w:rsid w:val="6E8657F5"/>
    <w:rsid w:val="6E8858F4"/>
    <w:rsid w:val="6E8F0247"/>
    <w:rsid w:val="6E9A27DB"/>
    <w:rsid w:val="6ED26B2E"/>
    <w:rsid w:val="6EE972AE"/>
    <w:rsid w:val="6EFC11A9"/>
    <w:rsid w:val="6F0F5F1F"/>
    <w:rsid w:val="6F0F7703"/>
    <w:rsid w:val="6F116D39"/>
    <w:rsid w:val="6F1721FE"/>
    <w:rsid w:val="6F293E10"/>
    <w:rsid w:val="6F394F51"/>
    <w:rsid w:val="6F4D6A39"/>
    <w:rsid w:val="6F4D7C60"/>
    <w:rsid w:val="6F552679"/>
    <w:rsid w:val="6F5F65EA"/>
    <w:rsid w:val="6F934018"/>
    <w:rsid w:val="6F943930"/>
    <w:rsid w:val="6F984159"/>
    <w:rsid w:val="6FAC6BD0"/>
    <w:rsid w:val="6FB32C0F"/>
    <w:rsid w:val="6FB64082"/>
    <w:rsid w:val="6FBD4973"/>
    <w:rsid w:val="6FD04B61"/>
    <w:rsid w:val="6FE6292B"/>
    <w:rsid w:val="6FF013FE"/>
    <w:rsid w:val="6FF62C2D"/>
    <w:rsid w:val="6FFD220E"/>
    <w:rsid w:val="70027360"/>
    <w:rsid w:val="70053F6E"/>
    <w:rsid w:val="700B7C07"/>
    <w:rsid w:val="70357C34"/>
    <w:rsid w:val="703E1B4F"/>
    <w:rsid w:val="703E2272"/>
    <w:rsid w:val="703E25DE"/>
    <w:rsid w:val="703F45D4"/>
    <w:rsid w:val="704A12FA"/>
    <w:rsid w:val="7051166C"/>
    <w:rsid w:val="70586421"/>
    <w:rsid w:val="705C7112"/>
    <w:rsid w:val="706731CF"/>
    <w:rsid w:val="7080699B"/>
    <w:rsid w:val="708865A7"/>
    <w:rsid w:val="708D1160"/>
    <w:rsid w:val="709A6540"/>
    <w:rsid w:val="709B0AFE"/>
    <w:rsid w:val="70A30D5D"/>
    <w:rsid w:val="70AE0DA4"/>
    <w:rsid w:val="70B167AD"/>
    <w:rsid w:val="70B55C18"/>
    <w:rsid w:val="70BB33CF"/>
    <w:rsid w:val="70CB5527"/>
    <w:rsid w:val="70D23D8B"/>
    <w:rsid w:val="70D65F6F"/>
    <w:rsid w:val="70DD5B9B"/>
    <w:rsid w:val="70DD7985"/>
    <w:rsid w:val="70F80C27"/>
    <w:rsid w:val="70FF3D63"/>
    <w:rsid w:val="710E7764"/>
    <w:rsid w:val="71172549"/>
    <w:rsid w:val="713316EB"/>
    <w:rsid w:val="713350E4"/>
    <w:rsid w:val="71474A57"/>
    <w:rsid w:val="714F5628"/>
    <w:rsid w:val="71554EB5"/>
    <w:rsid w:val="717958C4"/>
    <w:rsid w:val="717B3E8D"/>
    <w:rsid w:val="718D336E"/>
    <w:rsid w:val="719B2E4E"/>
    <w:rsid w:val="719C3B58"/>
    <w:rsid w:val="71AF2EFA"/>
    <w:rsid w:val="71CD2B6D"/>
    <w:rsid w:val="71E01B53"/>
    <w:rsid w:val="71EE3DFC"/>
    <w:rsid w:val="71EE5D64"/>
    <w:rsid w:val="71F16244"/>
    <w:rsid w:val="71F87C38"/>
    <w:rsid w:val="71FB0415"/>
    <w:rsid w:val="721E3278"/>
    <w:rsid w:val="72362D34"/>
    <w:rsid w:val="725475B9"/>
    <w:rsid w:val="725F0F5E"/>
    <w:rsid w:val="72660950"/>
    <w:rsid w:val="726742E5"/>
    <w:rsid w:val="72706F4D"/>
    <w:rsid w:val="727179B3"/>
    <w:rsid w:val="727644F9"/>
    <w:rsid w:val="728943E9"/>
    <w:rsid w:val="728C2402"/>
    <w:rsid w:val="729655D6"/>
    <w:rsid w:val="72AE3C93"/>
    <w:rsid w:val="72B50B7E"/>
    <w:rsid w:val="72B74068"/>
    <w:rsid w:val="72BD7483"/>
    <w:rsid w:val="72C47013"/>
    <w:rsid w:val="72C74D55"/>
    <w:rsid w:val="72E505E7"/>
    <w:rsid w:val="72EA4F09"/>
    <w:rsid w:val="72EB4519"/>
    <w:rsid w:val="72EC176B"/>
    <w:rsid w:val="72F038F5"/>
    <w:rsid w:val="73015AB7"/>
    <w:rsid w:val="730867D7"/>
    <w:rsid w:val="731F1D55"/>
    <w:rsid w:val="732310DD"/>
    <w:rsid w:val="732E1272"/>
    <w:rsid w:val="732E2A7F"/>
    <w:rsid w:val="73332837"/>
    <w:rsid w:val="733A1BC8"/>
    <w:rsid w:val="73657C63"/>
    <w:rsid w:val="73682AC7"/>
    <w:rsid w:val="73752742"/>
    <w:rsid w:val="737F18E2"/>
    <w:rsid w:val="73803154"/>
    <w:rsid w:val="738D72EE"/>
    <w:rsid w:val="739C3AEB"/>
    <w:rsid w:val="739C74DB"/>
    <w:rsid w:val="73B057E9"/>
    <w:rsid w:val="73B452D9"/>
    <w:rsid w:val="73C06086"/>
    <w:rsid w:val="73C7645B"/>
    <w:rsid w:val="73DB5FFA"/>
    <w:rsid w:val="73DF71BC"/>
    <w:rsid w:val="73FD0496"/>
    <w:rsid w:val="74035919"/>
    <w:rsid w:val="74066891"/>
    <w:rsid w:val="740F2CEC"/>
    <w:rsid w:val="741F0BBF"/>
    <w:rsid w:val="742A18C2"/>
    <w:rsid w:val="744523D5"/>
    <w:rsid w:val="74582BE5"/>
    <w:rsid w:val="745A06B7"/>
    <w:rsid w:val="746147D9"/>
    <w:rsid w:val="746740F9"/>
    <w:rsid w:val="74773DC6"/>
    <w:rsid w:val="748D76D5"/>
    <w:rsid w:val="7491598D"/>
    <w:rsid w:val="74A54C22"/>
    <w:rsid w:val="74A92964"/>
    <w:rsid w:val="74B46D2B"/>
    <w:rsid w:val="74B564B2"/>
    <w:rsid w:val="74B85947"/>
    <w:rsid w:val="74BD3C3B"/>
    <w:rsid w:val="74C51F65"/>
    <w:rsid w:val="74E21C8B"/>
    <w:rsid w:val="74FD195B"/>
    <w:rsid w:val="75184460"/>
    <w:rsid w:val="751C7EC7"/>
    <w:rsid w:val="753B47D6"/>
    <w:rsid w:val="754744C9"/>
    <w:rsid w:val="75475D87"/>
    <w:rsid w:val="756301F3"/>
    <w:rsid w:val="75660FD9"/>
    <w:rsid w:val="757A6A4F"/>
    <w:rsid w:val="757D372F"/>
    <w:rsid w:val="757E5EF4"/>
    <w:rsid w:val="7580252B"/>
    <w:rsid w:val="75A61F1C"/>
    <w:rsid w:val="75B55AEB"/>
    <w:rsid w:val="75C46EFE"/>
    <w:rsid w:val="75C86701"/>
    <w:rsid w:val="75DE4C35"/>
    <w:rsid w:val="75E95298"/>
    <w:rsid w:val="75EF084A"/>
    <w:rsid w:val="75F5301A"/>
    <w:rsid w:val="762C1489"/>
    <w:rsid w:val="76417535"/>
    <w:rsid w:val="764C19BA"/>
    <w:rsid w:val="766052A4"/>
    <w:rsid w:val="766B42E7"/>
    <w:rsid w:val="7670190D"/>
    <w:rsid w:val="76770ED5"/>
    <w:rsid w:val="76776F8A"/>
    <w:rsid w:val="767D5E56"/>
    <w:rsid w:val="76954FDA"/>
    <w:rsid w:val="76A05D5E"/>
    <w:rsid w:val="76AC673B"/>
    <w:rsid w:val="76B22DB6"/>
    <w:rsid w:val="76C021E7"/>
    <w:rsid w:val="76CB4CF7"/>
    <w:rsid w:val="76DB70F1"/>
    <w:rsid w:val="76F57639"/>
    <w:rsid w:val="76FA48D8"/>
    <w:rsid w:val="770D2D82"/>
    <w:rsid w:val="771D3195"/>
    <w:rsid w:val="772D2947"/>
    <w:rsid w:val="773456F3"/>
    <w:rsid w:val="77346452"/>
    <w:rsid w:val="774E1077"/>
    <w:rsid w:val="77500072"/>
    <w:rsid w:val="77632C20"/>
    <w:rsid w:val="776C3C22"/>
    <w:rsid w:val="77747F84"/>
    <w:rsid w:val="77780C16"/>
    <w:rsid w:val="77874B24"/>
    <w:rsid w:val="77AE6628"/>
    <w:rsid w:val="77B4698D"/>
    <w:rsid w:val="77B8159E"/>
    <w:rsid w:val="77B96AD9"/>
    <w:rsid w:val="77C37851"/>
    <w:rsid w:val="77C760F0"/>
    <w:rsid w:val="77C77CBB"/>
    <w:rsid w:val="77D53CE3"/>
    <w:rsid w:val="77ED0B42"/>
    <w:rsid w:val="78063A7E"/>
    <w:rsid w:val="780A2B58"/>
    <w:rsid w:val="781002FA"/>
    <w:rsid w:val="781A76D5"/>
    <w:rsid w:val="78236589"/>
    <w:rsid w:val="78270E59"/>
    <w:rsid w:val="782C2386"/>
    <w:rsid w:val="782E18DE"/>
    <w:rsid w:val="78463CCE"/>
    <w:rsid w:val="785302C9"/>
    <w:rsid w:val="78531BA1"/>
    <w:rsid w:val="785B5495"/>
    <w:rsid w:val="787762D4"/>
    <w:rsid w:val="787A60DA"/>
    <w:rsid w:val="78850FF2"/>
    <w:rsid w:val="78992CEF"/>
    <w:rsid w:val="78AC26A4"/>
    <w:rsid w:val="78B95140"/>
    <w:rsid w:val="78C22989"/>
    <w:rsid w:val="78D2049C"/>
    <w:rsid w:val="79013E72"/>
    <w:rsid w:val="79107621"/>
    <w:rsid w:val="791D2466"/>
    <w:rsid w:val="79336B7A"/>
    <w:rsid w:val="795D39FC"/>
    <w:rsid w:val="795D3D1D"/>
    <w:rsid w:val="797352EE"/>
    <w:rsid w:val="79A361EE"/>
    <w:rsid w:val="79BD1491"/>
    <w:rsid w:val="79BF2C12"/>
    <w:rsid w:val="7A0C0D5B"/>
    <w:rsid w:val="7A184F31"/>
    <w:rsid w:val="7A2613E6"/>
    <w:rsid w:val="7A391446"/>
    <w:rsid w:val="7A557289"/>
    <w:rsid w:val="7A89080A"/>
    <w:rsid w:val="7A90103F"/>
    <w:rsid w:val="7A934A36"/>
    <w:rsid w:val="7A9C5CBD"/>
    <w:rsid w:val="7AB63880"/>
    <w:rsid w:val="7AC04563"/>
    <w:rsid w:val="7ACC5D53"/>
    <w:rsid w:val="7ACF29F8"/>
    <w:rsid w:val="7AD51562"/>
    <w:rsid w:val="7ADA7A8A"/>
    <w:rsid w:val="7AFA51EC"/>
    <w:rsid w:val="7AFC4C8A"/>
    <w:rsid w:val="7AFE4C07"/>
    <w:rsid w:val="7B091CEE"/>
    <w:rsid w:val="7B0B376D"/>
    <w:rsid w:val="7B1B79EC"/>
    <w:rsid w:val="7B1E2DA7"/>
    <w:rsid w:val="7B240EBA"/>
    <w:rsid w:val="7B294742"/>
    <w:rsid w:val="7B2E16B5"/>
    <w:rsid w:val="7B321379"/>
    <w:rsid w:val="7B3665D4"/>
    <w:rsid w:val="7B506F2E"/>
    <w:rsid w:val="7B510E96"/>
    <w:rsid w:val="7B511EC3"/>
    <w:rsid w:val="7B540AA1"/>
    <w:rsid w:val="7B576FE2"/>
    <w:rsid w:val="7B662CEC"/>
    <w:rsid w:val="7B692EA6"/>
    <w:rsid w:val="7B864FA3"/>
    <w:rsid w:val="7B87251F"/>
    <w:rsid w:val="7B970A56"/>
    <w:rsid w:val="7BA479E1"/>
    <w:rsid w:val="7BB33297"/>
    <w:rsid w:val="7BC35CF4"/>
    <w:rsid w:val="7BC77EE4"/>
    <w:rsid w:val="7BEC0589"/>
    <w:rsid w:val="7BF32717"/>
    <w:rsid w:val="7BF723EE"/>
    <w:rsid w:val="7BFE1FBE"/>
    <w:rsid w:val="7C004BD2"/>
    <w:rsid w:val="7C054CD8"/>
    <w:rsid w:val="7C0A6A9D"/>
    <w:rsid w:val="7C0A7B87"/>
    <w:rsid w:val="7C311C8C"/>
    <w:rsid w:val="7C34363E"/>
    <w:rsid w:val="7C3A17EA"/>
    <w:rsid w:val="7C3C62F9"/>
    <w:rsid w:val="7C4A467B"/>
    <w:rsid w:val="7C5C2219"/>
    <w:rsid w:val="7C8D2B6B"/>
    <w:rsid w:val="7C8F6533"/>
    <w:rsid w:val="7C8F70F2"/>
    <w:rsid w:val="7C9164FE"/>
    <w:rsid w:val="7C9E0B32"/>
    <w:rsid w:val="7CA53630"/>
    <w:rsid w:val="7CA819D2"/>
    <w:rsid w:val="7CAE2FAE"/>
    <w:rsid w:val="7CC64DA0"/>
    <w:rsid w:val="7CD460A4"/>
    <w:rsid w:val="7CDA4024"/>
    <w:rsid w:val="7CF64CFB"/>
    <w:rsid w:val="7CF730DC"/>
    <w:rsid w:val="7D0140BC"/>
    <w:rsid w:val="7D225061"/>
    <w:rsid w:val="7D2703F4"/>
    <w:rsid w:val="7D312665"/>
    <w:rsid w:val="7D487730"/>
    <w:rsid w:val="7D6C452F"/>
    <w:rsid w:val="7D7F7DAD"/>
    <w:rsid w:val="7D9243EC"/>
    <w:rsid w:val="7DA51208"/>
    <w:rsid w:val="7DA85FA0"/>
    <w:rsid w:val="7DB84020"/>
    <w:rsid w:val="7DB870A3"/>
    <w:rsid w:val="7DCD2EE3"/>
    <w:rsid w:val="7DD04185"/>
    <w:rsid w:val="7DF73593"/>
    <w:rsid w:val="7E0A40A9"/>
    <w:rsid w:val="7E1B20DA"/>
    <w:rsid w:val="7E224212"/>
    <w:rsid w:val="7E2874DE"/>
    <w:rsid w:val="7E40038E"/>
    <w:rsid w:val="7E635975"/>
    <w:rsid w:val="7E8555AE"/>
    <w:rsid w:val="7E896AD1"/>
    <w:rsid w:val="7E947C7B"/>
    <w:rsid w:val="7EB82135"/>
    <w:rsid w:val="7EC42148"/>
    <w:rsid w:val="7EC65FDF"/>
    <w:rsid w:val="7ECD4DFE"/>
    <w:rsid w:val="7ED50D2A"/>
    <w:rsid w:val="7ED63FF8"/>
    <w:rsid w:val="7ED90D15"/>
    <w:rsid w:val="7ED9670F"/>
    <w:rsid w:val="7EE73171"/>
    <w:rsid w:val="7EF7620D"/>
    <w:rsid w:val="7EFE0E8A"/>
    <w:rsid w:val="7F086124"/>
    <w:rsid w:val="7F0C61FF"/>
    <w:rsid w:val="7F164138"/>
    <w:rsid w:val="7F1F6FEE"/>
    <w:rsid w:val="7F221B2F"/>
    <w:rsid w:val="7F226D0B"/>
    <w:rsid w:val="7F27066C"/>
    <w:rsid w:val="7F2924B8"/>
    <w:rsid w:val="7F2B3F3B"/>
    <w:rsid w:val="7F37431D"/>
    <w:rsid w:val="7F3C700A"/>
    <w:rsid w:val="7F400D8F"/>
    <w:rsid w:val="7F4D408F"/>
    <w:rsid w:val="7F572FBC"/>
    <w:rsid w:val="7F5E6EEC"/>
    <w:rsid w:val="7F740BE1"/>
    <w:rsid w:val="7F812F88"/>
    <w:rsid w:val="7F901746"/>
    <w:rsid w:val="7FA933D1"/>
    <w:rsid w:val="7FAC669E"/>
    <w:rsid w:val="7FB3214E"/>
    <w:rsid w:val="7FC41D54"/>
    <w:rsid w:val="7FC57E9B"/>
    <w:rsid w:val="7FC71EF0"/>
    <w:rsid w:val="7FD106A7"/>
    <w:rsid w:val="7FD73520"/>
    <w:rsid w:val="7FE56FAC"/>
    <w:rsid w:val="7FEB7AE9"/>
    <w:rsid w:val="7FFA0518"/>
    <w:rsid w:val="9B7D375E"/>
    <w:rsid w:val="B9FB2F3E"/>
    <w:rsid w:val="D7AA500D"/>
    <w:rsid w:val="DEEFFA88"/>
    <w:rsid w:val="F37B9067"/>
    <w:rsid w:val="FDEFA680"/>
    <w:rsid w:val="FFE9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qFormat="1" w:uiPriority="39" w:name="toc 5"/>
    <w:lsdException w:uiPriority="39" w:name="toc 6"/>
    <w:lsdException w:qFormat="1" w:uiPriority="39" w:name="toc 7"/>
    <w:lsdException w:uiPriority="39" w:name="toc 8"/>
    <w:lsdException w:uiPriority="39" w:name="toc 9"/>
    <w:lsdException w:qFormat="1"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qFormat="1"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仿宋_GB2312" w:cs="Times New Roman (正文 CS 字体)"/>
      <w:kern w:val="2"/>
      <w:sz w:val="32"/>
      <w:szCs w:val="22"/>
      <w:lang w:val="en-US" w:eastAsia="zh-CN" w:bidi="ar-SA"/>
    </w:rPr>
  </w:style>
  <w:style w:type="paragraph" w:styleId="3">
    <w:name w:val="heading 1"/>
    <w:basedOn w:val="1"/>
    <w:next w:val="1"/>
    <w:link w:val="89"/>
    <w:qFormat/>
    <w:uiPriority w:val="9"/>
    <w:pPr>
      <w:keepNext/>
      <w:keepLines/>
      <w:ind w:firstLine="0" w:firstLineChars="0"/>
      <w:jc w:val="center"/>
      <w:outlineLvl w:val="0"/>
    </w:pPr>
    <w:rPr>
      <w:rFonts w:eastAsia="方正小标宋简体"/>
      <w:color w:val="333333"/>
      <w:kern w:val="44"/>
      <w:sz w:val="44"/>
      <w:szCs w:val="44"/>
    </w:rPr>
  </w:style>
  <w:style w:type="paragraph" w:styleId="4">
    <w:name w:val="heading 2"/>
    <w:basedOn w:val="1"/>
    <w:next w:val="1"/>
    <w:link w:val="71"/>
    <w:semiHidden/>
    <w:unhideWhenUsed/>
    <w:qFormat/>
    <w:uiPriority w:val="9"/>
    <w:pPr>
      <w:keepNext/>
      <w:keepLines/>
      <w:ind w:firstLine="640"/>
      <w:outlineLvl w:val="1"/>
    </w:pPr>
    <w:rPr>
      <w:rFonts w:eastAsia="黑体" w:cs="Times New Roman (标题 CS)"/>
      <w:bCs/>
      <w:szCs w:val="44"/>
    </w:rPr>
  </w:style>
  <w:style w:type="paragraph" w:styleId="5">
    <w:name w:val="heading 3"/>
    <w:basedOn w:val="1"/>
    <w:next w:val="1"/>
    <w:link w:val="52"/>
    <w:semiHidden/>
    <w:unhideWhenUsed/>
    <w:qFormat/>
    <w:uiPriority w:val="9"/>
    <w:pPr>
      <w:keepNext/>
      <w:keepLines/>
      <w:ind w:firstLine="640"/>
      <w:outlineLvl w:val="2"/>
    </w:pPr>
    <w:rPr>
      <w:rFonts w:eastAsia="楷体_GB2312"/>
      <w:bCs/>
      <w:szCs w:val="32"/>
    </w:rPr>
  </w:style>
  <w:style w:type="paragraph" w:styleId="6">
    <w:name w:val="heading 4"/>
    <w:basedOn w:val="1"/>
    <w:next w:val="1"/>
    <w:link w:val="53"/>
    <w:semiHidden/>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5"/>
    <w:basedOn w:val="1"/>
    <w:next w:val="1"/>
    <w:link w:val="56"/>
    <w:semiHidden/>
    <w:unhideWhenUsed/>
    <w:qFormat/>
    <w:uiPriority w:val="9"/>
    <w:pPr>
      <w:keepNext/>
      <w:keepLines/>
      <w:spacing w:before="280" w:after="290" w:line="376" w:lineRule="auto"/>
      <w:outlineLvl w:val="4"/>
    </w:pPr>
    <w:rPr>
      <w:b/>
      <w:bCs/>
      <w:szCs w:val="28"/>
    </w:rPr>
  </w:style>
  <w:style w:type="paragraph" w:styleId="8">
    <w:name w:val="heading 6"/>
    <w:basedOn w:val="1"/>
    <w:next w:val="1"/>
    <w:link w:val="5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58"/>
    <w:semiHidden/>
    <w:unhideWhenUsed/>
    <w:qFormat/>
    <w:uiPriority w:val="9"/>
    <w:pPr>
      <w:keepNext/>
      <w:keepLines/>
      <w:spacing w:before="240" w:after="64" w:line="320" w:lineRule="auto"/>
      <w:outlineLvl w:val="6"/>
    </w:pPr>
    <w:rPr>
      <w:b/>
      <w:bCs/>
      <w:sz w:val="24"/>
    </w:rPr>
  </w:style>
  <w:style w:type="paragraph" w:styleId="10">
    <w:name w:val="heading 8"/>
    <w:basedOn w:val="1"/>
    <w:next w:val="1"/>
    <w:link w:val="59"/>
    <w:semiHidden/>
    <w:unhideWhenUsed/>
    <w:qFormat/>
    <w:uiPriority w:val="9"/>
    <w:pPr>
      <w:keepNext/>
      <w:keepLines/>
      <w:spacing w:before="240" w:after="64" w:line="320" w:lineRule="auto"/>
      <w:outlineLvl w:val="7"/>
    </w:pPr>
    <w:rPr>
      <w:rFonts w:asciiTheme="majorHAnsi" w:hAnsiTheme="majorHAnsi" w:eastAsiaTheme="majorEastAsia" w:cstheme="majorBidi"/>
      <w:sz w:val="24"/>
    </w:rPr>
  </w:style>
  <w:style w:type="paragraph" w:styleId="11">
    <w:name w:val="heading 9"/>
    <w:basedOn w:val="1"/>
    <w:next w:val="1"/>
    <w:link w:val="60"/>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34">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99"/>
    <w:pPr>
      <w:spacing w:line="480" w:lineRule="auto"/>
      <w:ind w:left="420" w:leftChars="200"/>
    </w:pPr>
    <w:rPr>
      <w:kern w:val="0"/>
      <w:sz w:val="20"/>
      <w:szCs w:val="20"/>
    </w:rPr>
  </w:style>
  <w:style w:type="paragraph" w:styleId="12">
    <w:name w:val="toc 7"/>
    <w:basedOn w:val="1"/>
    <w:next w:val="1"/>
    <w:semiHidden/>
    <w:unhideWhenUsed/>
    <w:qFormat/>
    <w:uiPriority w:val="39"/>
    <w:pPr>
      <w:overflowPunct/>
      <w:adjustRightInd/>
      <w:snapToGrid/>
      <w:spacing w:line="240" w:lineRule="auto"/>
      <w:ind w:left="2520" w:leftChars="1200" w:firstLine="0" w:firstLineChars="0"/>
    </w:pPr>
    <w:rPr>
      <w:rFonts w:ascii="Calibri" w:hAnsi="Calibri" w:eastAsia="宋体" w:cs="仿宋"/>
      <w:sz w:val="21"/>
      <w:szCs w:val="32"/>
    </w:rPr>
  </w:style>
  <w:style w:type="paragraph" w:styleId="13">
    <w:name w:val="table of authorities"/>
    <w:basedOn w:val="1"/>
    <w:next w:val="1"/>
    <w:semiHidden/>
    <w:unhideWhenUsed/>
    <w:qFormat/>
    <w:uiPriority w:val="99"/>
    <w:pPr>
      <w:ind w:left="420" w:leftChars="200"/>
    </w:pPr>
  </w:style>
  <w:style w:type="paragraph" w:styleId="14">
    <w:name w:val="Normal Indent"/>
    <w:basedOn w:val="1"/>
    <w:next w:val="1"/>
    <w:semiHidden/>
    <w:unhideWhenUsed/>
    <w:qFormat/>
    <w:uiPriority w:val="99"/>
    <w:pPr>
      <w:ind w:firstLine="420"/>
    </w:pPr>
    <w:rPr>
      <w:rFonts w:ascii="Times New Roman" w:hAnsi="Times New Roman" w:cs="仿宋"/>
      <w:szCs w:val="32"/>
    </w:rPr>
  </w:style>
  <w:style w:type="paragraph" w:styleId="15">
    <w:name w:val="toa heading"/>
    <w:basedOn w:val="1"/>
    <w:next w:val="1"/>
    <w:semiHidden/>
    <w:unhideWhenUsed/>
    <w:qFormat/>
    <w:uiPriority w:val="99"/>
    <w:pPr>
      <w:spacing w:before="120" w:beforeLines="0" w:beforeAutospacing="0"/>
    </w:pPr>
    <w:rPr>
      <w:rFonts w:ascii="Arial" w:hAnsi="Arial"/>
      <w:sz w:val="24"/>
    </w:rPr>
  </w:style>
  <w:style w:type="paragraph" w:styleId="16">
    <w:name w:val="Salutation"/>
    <w:basedOn w:val="1"/>
    <w:next w:val="1"/>
    <w:semiHidden/>
    <w:unhideWhenUsed/>
    <w:qFormat/>
    <w:uiPriority w:val="99"/>
    <w:pPr>
      <w:spacing w:line="240" w:lineRule="auto"/>
      <w:ind w:firstLine="0" w:firstLineChars="0"/>
    </w:pPr>
    <w:rPr>
      <w:rFonts w:ascii="Calibri" w:hAnsi="Calibri" w:eastAsia="宋体" w:cs="Times New Roman"/>
      <w:kern w:val="0"/>
      <w:sz w:val="20"/>
      <w:szCs w:val="20"/>
    </w:rPr>
  </w:style>
  <w:style w:type="paragraph" w:styleId="17">
    <w:name w:val="Body Text"/>
    <w:basedOn w:val="1"/>
    <w:next w:val="18"/>
    <w:link w:val="91"/>
    <w:semiHidden/>
    <w:unhideWhenUsed/>
    <w:qFormat/>
    <w:uiPriority w:val="99"/>
    <w:pPr>
      <w:numPr>
        <w:ilvl w:val="0"/>
        <w:numId w:val="1"/>
      </w:numPr>
      <w:ind w:left="900"/>
    </w:pPr>
    <w:rPr>
      <w:rFonts w:ascii="Calibri" w:hAnsi="Calibri"/>
      <w:b/>
      <w:bCs/>
    </w:rPr>
  </w:style>
  <w:style w:type="paragraph" w:styleId="18">
    <w:name w:val="toc 5"/>
    <w:basedOn w:val="1"/>
    <w:next w:val="1"/>
    <w:semiHidden/>
    <w:unhideWhenUsed/>
    <w:qFormat/>
    <w:uiPriority w:val="39"/>
    <w:pPr>
      <w:spacing w:line="500" w:lineRule="exact"/>
      <w:ind w:left="1680" w:leftChars="800"/>
    </w:pPr>
    <w:rPr>
      <w:rFonts w:ascii="Times New Roman" w:hAnsi="Times New Roman" w:eastAsia="仿宋_GB2312"/>
      <w:sz w:val="32"/>
    </w:rPr>
  </w:style>
  <w:style w:type="paragraph" w:styleId="19">
    <w:name w:val="Body Text Indent"/>
    <w:basedOn w:val="1"/>
    <w:semiHidden/>
    <w:unhideWhenUsed/>
    <w:qFormat/>
    <w:uiPriority w:val="99"/>
    <w:pPr>
      <w:widowControl w:val="0"/>
      <w:spacing w:line="360" w:lineRule="auto"/>
      <w:ind w:firstLine="200" w:firstLineChars="200"/>
    </w:pPr>
    <w:rPr>
      <w:rFonts w:ascii="Times New Roman" w:hAnsi="Times New Roman" w:eastAsia="仿宋" w:cs="Times New Roman"/>
      <w:kern w:val="2"/>
      <w:sz w:val="24"/>
      <w:szCs w:val="24"/>
      <w:lang w:val="en-US" w:eastAsia="zh-CN" w:bidi="ar-SA"/>
    </w:rPr>
  </w:style>
  <w:style w:type="paragraph" w:styleId="20">
    <w:name w:val="Plain Text"/>
    <w:basedOn w:val="1"/>
    <w:next w:val="1"/>
    <w:link w:val="72"/>
    <w:semiHidden/>
    <w:unhideWhenUsed/>
    <w:qFormat/>
    <w:uiPriority w:val="99"/>
    <w:pPr>
      <w:spacing w:line="240" w:lineRule="auto"/>
      <w:ind w:firstLine="0" w:firstLineChars="0"/>
    </w:pPr>
    <w:rPr>
      <w:rFonts w:ascii="宋体" w:hAnsi="Courier New" w:eastAsia="宋体" w:cs="Courier New"/>
      <w:sz w:val="21"/>
      <w:szCs w:val="21"/>
    </w:rPr>
  </w:style>
  <w:style w:type="paragraph" w:styleId="21">
    <w:name w:val="Date"/>
    <w:basedOn w:val="1"/>
    <w:next w:val="1"/>
    <w:link w:val="66"/>
    <w:semiHidden/>
    <w:unhideWhenUsed/>
    <w:qFormat/>
    <w:uiPriority w:val="99"/>
    <w:pPr>
      <w:ind w:left="100" w:leftChars="2500" w:firstLine="880"/>
    </w:pPr>
    <w:rPr>
      <w:rFonts w:ascii="Times New Roman" w:hAnsi="Times New Roman" w:eastAsia="宋体" w:cs="Times New Roman"/>
      <w:kern w:val="0"/>
      <w:sz w:val="20"/>
      <w:szCs w:val="24"/>
    </w:rPr>
  </w:style>
  <w:style w:type="paragraph" w:styleId="22">
    <w:name w:val="Balloon Text"/>
    <w:basedOn w:val="1"/>
    <w:link w:val="106"/>
    <w:unhideWhenUsed/>
    <w:qFormat/>
    <w:uiPriority w:val="99"/>
    <w:pPr>
      <w:ind w:firstLine="880"/>
    </w:pPr>
    <w:rPr>
      <w:rFonts w:ascii="Times New Roman" w:hAnsi="Times New Roman" w:eastAsia="宋体" w:cs="Times New Roman"/>
      <w:sz w:val="18"/>
      <w:szCs w:val="18"/>
    </w:rPr>
  </w:style>
  <w:style w:type="paragraph" w:styleId="23">
    <w:name w:val="footer"/>
    <w:basedOn w:val="1"/>
    <w:link w:val="68"/>
    <w:unhideWhenUsed/>
    <w:qFormat/>
    <w:uiPriority w:val="99"/>
    <w:pPr>
      <w:tabs>
        <w:tab w:val="center" w:pos="4153"/>
        <w:tab w:val="right" w:pos="8306"/>
      </w:tabs>
      <w:snapToGrid w:val="0"/>
      <w:spacing w:line="240" w:lineRule="atLeast"/>
      <w:jc w:val="left"/>
    </w:pPr>
    <w:rPr>
      <w:sz w:val="18"/>
      <w:szCs w:val="18"/>
    </w:rPr>
  </w:style>
  <w:style w:type="paragraph" w:styleId="24">
    <w:name w:val="header"/>
    <w:basedOn w:val="1"/>
    <w:link w:val="6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5">
    <w:name w:val="toc 1"/>
    <w:basedOn w:val="1"/>
    <w:next w:val="1"/>
    <w:semiHidden/>
    <w:unhideWhenUsed/>
    <w:qFormat/>
    <w:uiPriority w:val="39"/>
    <w:pPr>
      <w:spacing w:before="120"/>
    </w:pPr>
    <w:rPr>
      <w:rFonts w:eastAsia="微软雅黑 Light"/>
      <w:b/>
      <w:bCs/>
      <w:caps/>
    </w:rPr>
  </w:style>
  <w:style w:type="paragraph" w:styleId="26">
    <w:name w:val="footnote text"/>
    <w:basedOn w:val="1"/>
    <w:link w:val="73"/>
    <w:semiHidden/>
    <w:unhideWhenUsed/>
    <w:qFormat/>
    <w:uiPriority w:val="99"/>
    <w:pPr>
      <w:keepNext w:val="0"/>
      <w:keepLines w:val="0"/>
      <w:widowControl w:val="0"/>
      <w:suppressLineNumbers w:val="0"/>
      <w:snapToGrid w:val="0"/>
      <w:spacing w:before="0" w:beforeAutospacing="0" w:after="0" w:afterAutospacing="0" w:line="240" w:lineRule="auto"/>
      <w:ind w:left="0" w:right="0" w:firstLine="0" w:firstLineChars="0"/>
      <w:jc w:val="left"/>
    </w:pPr>
    <w:rPr>
      <w:rFonts w:hint="eastAsia" w:ascii="等线" w:hAnsi="等线" w:eastAsia="仿宋_GB2312" w:cs="Times New Roman"/>
      <w:kern w:val="2"/>
      <w:sz w:val="18"/>
      <w:szCs w:val="18"/>
      <w:lang w:val="en-US" w:eastAsia="zh-CN" w:bidi="ar"/>
    </w:rPr>
  </w:style>
  <w:style w:type="paragraph" w:styleId="27">
    <w:name w:val="toc 2"/>
    <w:basedOn w:val="1"/>
    <w:next w:val="1"/>
    <w:semiHidden/>
    <w:unhideWhenUsed/>
    <w:qFormat/>
    <w:uiPriority w:val="39"/>
    <w:rPr>
      <w:rFonts w:eastAsiaTheme="minorHAnsi"/>
      <w:i/>
      <w:iCs/>
      <w:sz w:val="20"/>
      <w:szCs w:val="20"/>
    </w:rPr>
  </w:style>
  <w:style w:type="paragraph" w:styleId="28">
    <w:name w:val="HTML Preformatted"/>
    <w:basedOn w:val="1"/>
    <w:link w:val="104"/>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hint="eastAsia" w:ascii="宋体" w:hAnsi="宋体" w:eastAsia="宋体" w:cs="宋体"/>
      <w:kern w:val="0"/>
      <w:sz w:val="24"/>
      <w:szCs w:val="24"/>
      <w:lang w:val="en-US" w:eastAsia="zh-CN" w:bidi="ar"/>
    </w:rPr>
  </w:style>
  <w:style w:type="paragraph" w:styleId="29">
    <w:name w:val="Normal (Web)"/>
    <w:basedOn w:val="1"/>
    <w:semiHidden/>
    <w:unhideWhenUsed/>
    <w:qFormat/>
    <w:uiPriority w:val="99"/>
    <w:pPr>
      <w:spacing w:before="100" w:beforeAutospacing="1" w:after="100" w:afterAutospacing="1" w:line="240" w:lineRule="auto"/>
      <w:ind w:left="0" w:right="0" w:firstLine="0" w:firstLineChars="0"/>
      <w:jc w:val="left"/>
    </w:pPr>
    <w:rPr>
      <w:rFonts w:ascii="Calibri" w:hAnsi="Calibri" w:eastAsia="宋体" w:cs="Times New Roman"/>
      <w:kern w:val="0"/>
      <w:sz w:val="24"/>
      <w:szCs w:val="24"/>
      <w:lang w:val="en-US" w:eastAsia="zh-CN" w:bidi="ar"/>
    </w:rPr>
  </w:style>
  <w:style w:type="paragraph" w:styleId="30">
    <w:name w:val="Title"/>
    <w:basedOn w:val="1"/>
    <w:link w:val="50"/>
    <w:qFormat/>
    <w:uiPriority w:val="10"/>
    <w:pPr>
      <w:spacing w:before="240" w:after="60"/>
      <w:jc w:val="center"/>
      <w:outlineLvl w:val="0"/>
    </w:pPr>
    <w:rPr>
      <w:rFonts w:asciiTheme="majorHAnsi" w:hAnsiTheme="majorHAnsi" w:eastAsiaTheme="majorEastAsia" w:cstheme="majorBidi"/>
      <w:b/>
      <w:bCs/>
      <w:szCs w:val="32"/>
    </w:rPr>
  </w:style>
  <w:style w:type="paragraph" w:styleId="31">
    <w:name w:val="Body Text First Indent 2"/>
    <w:basedOn w:val="19"/>
    <w:semiHidden/>
    <w:unhideWhenUsed/>
    <w:qFormat/>
    <w:uiPriority w:val="99"/>
    <w:pPr>
      <w:spacing w:after="120"/>
      <w:ind w:firstLine="420" w:firstLineChars="200"/>
    </w:pPr>
  </w:style>
  <w:style w:type="table" w:styleId="33">
    <w:name w:val="Table Grid"/>
    <w:basedOn w:val="32"/>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5">
    <w:name w:val="Strong"/>
    <w:basedOn w:val="34"/>
    <w:qFormat/>
    <w:uiPriority w:val="22"/>
    <w:rPr>
      <w:rFonts w:ascii="Times New Roman" w:hAnsi="Times New Roman" w:eastAsia="宋体" w:cs="Times New Roman"/>
      <w:b/>
    </w:rPr>
  </w:style>
  <w:style w:type="character" w:styleId="36">
    <w:name w:val="page number"/>
    <w:basedOn w:val="34"/>
    <w:semiHidden/>
    <w:unhideWhenUsed/>
    <w:qFormat/>
    <w:uiPriority w:val="99"/>
    <w:rPr>
      <w:rFonts w:ascii="Times New Roman" w:hAnsi="Times New Roman" w:eastAsia="宋体" w:cs="Times New Roman"/>
    </w:rPr>
  </w:style>
  <w:style w:type="character" w:styleId="37">
    <w:name w:val="FollowedHyperlink"/>
    <w:basedOn w:val="34"/>
    <w:semiHidden/>
    <w:unhideWhenUsed/>
    <w:qFormat/>
    <w:uiPriority w:val="99"/>
    <w:rPr>
      <w:rFonts w:ascii="Times New Roman" w:hAnsi="Times New Roman" w:eastAsia="宋体" w:cs="Times New Roman"/>
      <w:color w:val="2D64B3"/>
      <w:u w:val="none"/>
    </w:rPr>
  </w:style>
  <w:style w:type="character" w:styleId="38">
    <w:name w:val="Emphasis"/>
    <w:basedOn w:val="34"/>
    <w:qFormat/>
    <w:uiPriority w:val="20"/>
    <w:rPr>
      <w:rFonts w:ascii="Times New Roman" w:hAnsi="Times New Roman" w:eastAsia="宋体" w:cs="Times New Roman"/>
      <w:i/>
    </w:rPr>
  </w:style>
  <w:style w:type="character" w:styleId="39">
    <w:name w:val="HTML Definition"/>
    <w:basedOn w:val="34"/>
    <w:semiHidden/>
    <w:unhideWhenUsed/>
    <w:qFormat/>
    <w:uiPriority w:val="99"/>
    <w:rPr>
      <w:rFonts w:ascii="Times New Roman" w:hAnsi="Times New Roman" w:eastAsia="宋体" w:cs="Times New Roman"/>
    </w:rPr>
  </w:style>
  <w:style w:type="character" w:styleId="40">
    <w:name w:val="HTML Variable"/>
    <w:basedOn w:val="34"/>
    <w:semiHidden/>
    <w:unhideWhenUsed/>
    <w:qFormat/>
    <w:uiPriority w:val="99"/>
    <w:rPr>
      <w:rFonts w:ascii="Times New Roman" w:hAnsi="Times New Roman" w:eastAsia="宋体" w:cs="Times New Roman"/>
    </w:rPr>
  </w:style>
  <w:style w:type="character" w:styleId="41">
    <w:name w:val="Hyperlink"/>
    <w:basedOn w:val="34"/>
    <w:unhideWhenUsed/>
    <w:qFormat/>
    <w:uiPriority w:val="99"/>
    <w:rPr>
      <w:rFonts w:ascii="Times New Roman" w:hAnsi="Times New Roman" w:eastAsia="宋体" w:cs="Times New Roman"/>
      <w:color w:val="0000FF"/>
      <w:u w:val="single"/>
    </w:rPr>
  </w:style>
  <w:style w:type="character" w:styleId="42">
    <w:name w:val="HTML Code"/>
    <w:basedOn w:val="34"/>
    <w:semiHidden/>
    <w:unhideWhenUsed/>
    <w:qFormat/>
    <w:uiPriority w:val="99"/>
    <w:rPr>
      <w:rFonts w:hint="default" w:ascii="Arial" w:hAnsi="Arial" w:eastAsia="宋体" w:cs="Arial"/>
      <w:sz w:val="20"/>
    </w:rPr>
  </w:style>
  <w:style w:type="character" w:styleId="43">
    <w:name w:val="annotation reference"/>
    <w:basedOn w:val="34"/>
    <w:semiHidden/>
    <w:unhideWhenUsed/>
    <w:qFormat/>
    <w:uiPriority w:val="99"/>
    <w:rPr>
      <w:rFonts w:asciiTheme="minorHAnsi" w:hAnsiTheme="minorHAnsi" w:eastAsiaTheme="minorEastAsia" w:cstheme="minorBidi"/>
      <w:sz w:val="21"/>
      <w:szCs w:val="21"/>
    </w:rPr>
  </w:style>
  <w:style w:type="character" w:styleId="44">
    <w:name w:val="HTML Cite"/>
    <w:basedOn w:val="34"/>
    <w:semiHidden/>
    <w:unhideWhenUsed/>
    <w:qFormat/>
    <w:uiPriority w:val="99"/>
    <w:rPr>
      <w:rFonts w:ascii="Times New Roman" w:hAnsi="Times New Roman" w:eastAsia="宋体" w:cs="Times New Roman"/>
    </w:rPr>
  </w:style>
  <w:style w:type="character" w:styleId="45">
    <w:name w:val="footnote reference"/>
    <w:semiHidden/>
    <w:unhideWhenUsed/>
    <w:qFormat/>
    <w:uiPriority w:val="99"/>
    <w:rPr>
      <w:rFonts w:ascii="Times New Roman" w:hAnsi="Times New Roman" w:eastAsia="宋体" w:cs="Times New Roman"/>
      <w:vertAlign w:val="superscript"/>
    </w:rPr>
  </w:style>
  <w:style w:type="character" w:styleId="46">
    <w:name w:val="HTML Keyboard"/>
    <w:basedOn w:val="34"/>
    <w:semiHidden/>
    <w:unhideWhenUsed/>
    <w:qFormat/>
    <w:uiPriority w:val="99"/>
    <w:rPr>
      <w:rFonts w:hint="default" w:ascii="Arial" w:hAnsi="Arial" w:eastAsia="宋体" w:cs="Arial"/>
      <w:sz w:val="20"/>
      <w:shd w:val="clear" w:color="auto" w:fill="FFFFFF"/>
    </w:rPr>
  </w:style>
  <w:style w:type="character" w:styleId="47">
    <w:name w:val="HTML Sample"/>
    <w:basedOn w:val="34"/>
    <w:semiHidden/>
    <w:unhideWhenUsed/>
    <w:qFormat/>
    <w:uiPriority w:val="99"/>
    <w:rPr>
      <w:rFonts w:hint="eastAsia" w:ascii="Arial" w:hAnsi="Arial" w:eastAsia="宋体" w:cs="Arial"/>
    </w:rPr>
  </w:style>
  <w:style w:type="paragraph" w:customStyle="1" w:styleId="48">
    <w:name w:val="正文1"/>
    <w:basedOn w:val="1"/>
    <w:qFormat/>
    <w:uiPriority w:val="0"/>
    <w:pPr>
      <w:spacing w:line="560" w:lineRule="exact"/>
      <w:ind w:firstLine="880" w:firstLineChars="200"/>
    </w:pPr>
    <w:rPr>
      <w:rFonts w:eastAsia="仿宋_GB2312" w:asciiTheme="minorAscii" w:hAnsiTheme="minorAscii"/>
      <w:sz w:val="28"/>
    </w:rPr>
  </w:style>
  <w:style w:type="character" w:customStyle="1" w:styleId="49">
    <w:name w:val="标题 1 字符"/>
    <w:basedOn w:val="34"/>
    <w:link w:val="3"/>
    <w:qFormat/>
    <w:uiPriority w:val="9"/>
    <w:rPr>
      <w:rFonts w:ascii="Times New Roman" w:hAnsi="Times New Roman" w:eastAsia="方正小标宋简体" w:cs="Times New Roman"/>
      <w:color w:val="333333"/>
      <w:kern w:val="44"/>
      <w:sz w:val="44"/>
      <w:szCs w:val="44"/>
    </w:rPr>
  </w:style>
  <w:style w:type="character" w:customStyle="1" w:styleId="50">
    <w:name w:val="标题 字符"/>
    <w:basedOn w:val="34"/>
    <w:link w:val="30"/>
    <w:qFormat/>
    <w:uiPriority w:val="10"/>
    <w:rPr>
      <w:rFonts w:asciiTheme="majorHAnsi" w:hAnsiTheme="majorHAnsi" w:eastAsiaTheme="majorEastAsia" w:cstheme="majorBidi"/>
      <w:b/>
      <w:bCs/>
      <w:szCs w:val="32"/>
    </w:rPr>
  </w:style>
  <w:style w:type="character" w:customStyle="1" w:styleId="51">
    <w:name w:val="标题 2 字符"/>
    <w:basedOn w:val="34"/>
    <w:link w:val="4"/>
    <w:qFormat/>
    <w:uiPriority w:val="9"/>
    <w:rPr>
      <w:rFonts w:ascii="Times New Roman" w:hAnsi="Times New Roman" w:eastAsia="黑体" w:cs="Times New Roman (标题 CS)"/>
      <w:bCs/>
      <w:szCs w:val="44"/>
    </w:rPr>
  </w:style>
  <w:style w:type="character" w:customStyle="1" w:styleId="52">
    <w:name w:val="标题 3 字符"/>
    <w:basedOn w:val="34"/>
    <w:link w:val="5"/>
    <w:qFormat/>
    <w:uiPriority w:val="9"/>
    <w:rPr>
      <w:rFonts w:ascii="Times New Roman" w:hAnsi="Times New Roman" w:eastAsia="楷体_GB2312" w:cs="Times New Roman"/>
      <w:bCs/>
      <w:szCs w:val="32"/>
    </w:rPr>
  </w:style>
  <w:style w:type="character" w:customStyle="1" w:styleId="53">
    <w:name w:val="标题 4 字符"/>
    <w:link w:val="6"/>
    <w:semiHidden/>
    <w:qFormat/>
    <w:uiPriority w:val="9"/>
    <w:rPr>
      <w:rFonts w:asciiTheme="majorHAnsi" w:hAnsiTheme="majorHAnsi" w:eastAsiaTheme="majorEastAsia" w:cstheme="majorBidi"/>
      <w:b/>
      <w:bCs/>
      <w:szCs w:val="28"/>
    </w:rPr>
  </w:style>
  <w:style w:type="character" w:customStyle="1" w:styleId="54">
    <w:name w:val="正文文本 字符"/>
    <w:basedOn w:val="34"/>
    <w:link w:val="17"/>
    <w:qFormat/>
    <w:uiPriority w:val="0"/>
    <w:rPr>
      <w:rFonts w:ascii="Calibri" w:hAnsi="Calibri" w:eastAsia="宋体" w:cs="Times New Roman"/>
      <w:b/>
      <w:bCs/>
    </w:rPr>
  </w:style>
  <w:style w:type="character" w:customStyle="1" w:styleId="55">
    <w:name w:val="NormalCharacter"/>
    <w:semiHidden/>
    <w:qFormat/>
    <w:uiPriority w:val="0"/>
    <w:rPr>
      <w:rFonts w:ascii="Times New Roman" w:hAnsi="Times New Roman" w:eastAsia="Songti SC" w:cstheme="minorBidi"/>
      <w:kern w:val="2"/>
      <w:sz w:val="24"/>
      <w:szCs w:val="24"/>
      <w:lang w:val="en-US" w:eastAsia="zh-CN" w:bidi="ar-SA"/>
    </w:rPr>
  </w:style>
  <w:style w:type="character" w:customStyle="1" w:styleId="56">
    <w:name w:val="标题 5 字符"/>
    <w:basedOn w:val="34"/>
    <w:link w:val="7"/>
    <w:semiHidden/>
    <w:qFormat/>
    <w:uiPriority w:val="9"/>
    <w:rPr>
      <w:rFonts w:ascii="Times New Roman" w:hAnsi="Times New Roman" w:eastAsia="宋体" w:cs="Times New Roman"/>
      <w:b/>
      <w:bCs/>
      <w:szCs w:val="28"/>
    </w:rPr>
  </w:style>
  <w:style w:type="character" w:customStyle="1" w:styleId="57">
    <w:name w:val="标题 6 字符"/>
    <w:basedOn w:val="34"/>
    <w:link w:val="8"/>
    <w:semiHidden/>
    <w:qFormat/>
    <w:uiPriority w:val="9"/>
    <w:rPr>
      <w:rFonts w:asciiTheme="majorHAnsi" w:hAnsiTheme="majorHAnsi" w:eastAsiaTheme="majorEastAsia" w:cstheme="majorBidi"/>
      <w:b/>
      <w:bCs/>
      <w:sz w:val="24"/>
    </w:rPr>
  </w:style>
  <w:style w:type="character" w:customStyle="1" w:styleId="58">
    <w:name w:val="标题 7 字符"/>
    <w:basedOn w:val="34"/>
    <w:link w:val="9"/>
    <w:semiHidden/>
    <w:qFormat/>
    <w:uiPriority w:val="9"/>
    <w:rPr>
      <w:rFonts w:ascii="Times New Roman" w:hAnsi="Times New Roman" w:eastAsia="宋体" w:cs="Times New Roman"/>
      <w:b/>
      <w:bCs/>
      <w:sz w:val="24"/>
    </w:rPr>
  </w:style>
  <w:style w:type="character" w:customStyle="1" w:styleId="59">
    <w:name w:val="标题 8 字符"/>
    <w:basedOn w:val="34"/>
    <w:link w:val="10"/>
    <w:semiHidden/>
    <w:qFormat/>
    <w:uiPriority w:val="9"/>
    <w:rPr>
      <w:rFonts w:asciiTheme="majorHAnsi" w:hAnsiTheme="majorHAnsi" w:eastAsiaTheme="majorEastAsia" w:cstheme="majorBidi"/>
      <w:sz w:val="24"/>
    </w:rPr>
  </w:style>
  <w:style w:type="character" w:customStyle="1" w:styleId="60">
    <w:name w:val="标题 9 字符"/>
    <w:basedOn w:val="34"/>
    <w:link w:val="11"/>
    <w:semiHidden/>
    <w:qFormat/>
    <w:uiPriority w:val="9"/>
    <w:rPr>
      <w:rFonts w:asciiTheme="majorHAnsi" w:hAnsiTheme="majorHAnsi" w:eastAsiaTheme="majorEastAsia" w:cstheme="majorBidi"/>
      <w:szCs w:val="21"/>
    </w:rPr>
  </w:style>
  <w:style w:type="paragraph" w:styleId="61">
    <w:name w:val="List Paragraph"/>
    <w:basedOn w:val="1"/>
    <w:semiHidden/>
    <w:unhideWhenUsed/>
    <w:qFormat/>
    <w:uiPriority w:val="99"/>
    <w:pPr>
      <w:ind w:firstLine="420"/>
    </w:pPr>
  </w:style>
  <w:style w:type="table" w:customStyle="1" w:styleId="62">
    <w:name w:val="Grid Table Light"/>
    <w:basedOn w:val="32"/>
    <w:qFormat/>
    <w:uiPriority w:val="40"/>
    <w:pPr>
      <w:ind w:firstLine="0" w:firstLineChars="0"/>
    </w:pPr>
    <w:rPr>
      <w:rFonts w:eastAsia="仿宋_GB2312"/>
      <w:kern w:val="0"/>
      <w:sz w:val="20"/>
      <w:szCs w:val="20"/>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Pr>
  </w:style>
  <w:style w:type="character" w:customStyle="1" w:styleId="63">
    <w:name w:val="公文正文"/>
    <w:qFormat/>
    <w:uiPriority w:val="0"/>
    <w:rPr>
      <w:rFonts w:ascii="Times New Roman" w:hAnsi="Times New Roman" w:eastAsia="仿宋_GB2312" w:cs="Times New Roman"/>
      <w:sz w:val="32"/>
    </w:rPr>
  </w:style>
  <w:style w:type="character" w:customStyle="1" w:styleId="64">
    <w:name w:val="页眉 字符"/>
    <w:basedOn w:val="34"/>
    <w:link w:val="24"/>
    <w:qFormat/>
    <w:uiPriority w:val="99"/>
    <w:rPr>
      <w:rFonts w:ascii="Times New Roman" w:hAnsi="Times New Roman" w:eastAsia="宋体" w:cs="Times New Roman"/>
      <w:sz w:val="18"/>
      <w:szCs w:val="18"/>
    </w:rPr>
  </w:style>
  <w:style w:type="character" w:customStyle="1" w:styleId="65">
    <w:name w:val="页脚 字符"/>
    <w:basedOn w:val="34"/>
    <w:link w:val="23"/>
    <w:qFormat/>
    <w:uiPriority w:val="99"/>
    <w:rPr>
      <w:rFonts w:ascii="Times New Roman" w:hAnsi="Times New Roman" w:eastAsia="宋体" w:cs="Times New Roman"/>
      <w:sz w:val="18"/>
      <w:szCs w:val="18"/>
    </w:rPr>
  </w:style>
  <w:style w:type="character" w:customStyle="1" w:styleId="66">
    <w:name w:val="日期 Char"/>
    <w:link w:val="21"/>
    <w:semiHidden/>
    <w:qFormat/>
    <w:uiPriority w:val="99"/>
    <w:rPr>
      <w:rFonts w:ascii="Times New Roman" w:hAnsi="Times New Roman" w:eastAsia="宋体" w:cs="Times New Roman"/>
      <w:kern w:val="0"/>
      <w:sz w:val="20"/>
      <w:szCs w:val="24"/>
    </w:rPr>
  </w:style>
  <w:style w:type="character" w:customStyle="1" w:styleId="67">
    <w:name w:val="批注框文本 Char"/>
    <w:basedOn w:val="34"/>
    <w:link w:val="22"/>
    <w:semiHidden/>
    <w:qFormat/>
    <w:uiPriority w:val="99"/>
    <w:rPr>
      <w:rFonts w:ascii="Times New Roman" w:hAnsi="Times New Roman" w:eastAsia="宋体" w:cs="Times New Roman"/>
      <w:sz w:val="18"/>
      <w:szCs w:val="18"/>
    </w:rPr>
  </w:style>
  <w:style w:type="character" w:customStyle="1" w:styleId="68">
    <w:name w:val="页脚 Char"/>
    <w:basedOn w:val="34"/>
    <w:link w:val="23"/>
    <w:qFormat/>
    <w:uiPriority w:val="99"/>
    <w:rPr>
      <w:rFonts w:ascii="Times New Roman" w:hAnsi="Times New Roman" w:eastAsia="宋体" w:cs="Times New Roman"/>
      <w:sz w:val="18"/>
      <w:szCs w:val="18"/>
    </w:rPr>
  </w:style>
  <w:style w:type="character" w:customStyle="1" w:styleId="69">
    <w:name w:val="页眉 Char"/>
    <w:basedOn w:val="34"/>
    <w:link w:val="24"/>
    <w:qFormat/>
    <w:uiPriority w:val="99"/>
    <w:rPr>
      <w:rFonts w:ascii="Times New Roman" w:hAnsi="Times New Roman" w:eastAsia="宋体" w:cs="Times New Roman"/>
      <w:sz w:val="18"/>
      <w:szCs w:val="18"/>
    </w:rPr>
  </w:style>
  <w:style w:type="paragraph" w:customStyle="1" w:styleId="70">
    <w:name w:val="p15"/>
    <w:basedOn w:val="1"/>
    <w:qFormat/>
    <w:uiPriority w:val="0"/>
    <w:pPr>
      <w:widowControl/>
      <w:ind w:firstLine="880"/>
      <w:jc w:val="left"/>
    </w:pPr>
    <w:rPr>
      <w:rFonts w:ascii="Calibri" w:hAnsi="Calibri" w:cs="宋体"/>
      <w:kern w:val="0"/>
      <w:sz w:val="24"/>
      <w:szCs w:val="32"/>
    </w:rPr>
  </w:style>
  <w:style w:type="character" w:customStyle="1" w:styleId="71">
    <w:name w:val="标题 2 Char"/>
    <w:link w:val="4"/>
    <w:qFormat/>
    <w:uiPriority w:val="0"/>
    <w:rPr>
      <w:rFonts w:hint="default" w:ascii="Times New Roman" w:hAnsi="Times New Roman" w:eastAsia="仿宋_GB2312" w:cs="Times New Roman"/>
      <w:b/>
      <w:kern w:val="2"/>
      <w:sz w:val="28"/>
      <w:szCs w:val="32"/>
    </w:rPr>
  </w:style>
  <w:style w:type="character" w:customStyle="1" w:styleId="72">
    <w:name w:val="纯文本 Char"/>
    <w:link w:val="20"/>
    <w:qFormat/>
    <w:uiPriority w:val="0"/>
    <w:rPr>
      <w:rFonts w:ascii="宋体" w:hAnsi="Courier New" w:eastAsia="宋体" w:cs="Courier New"/>
      <w:szCs w:val="21"/>
    </w:rPr>
  </w:style>
  <w:style w:type="character" w:customStyle="1" w:styleId="73">
    <w:name w:val="脚注文本 Char"/>
    <w:link w:val="26"/>
    <w:qFormat/>
    <w:uiPriority w:val="0"/>
    <w:rPr>
      <w:rFonts w:hint="eastAsia" w:ascii="等线" w:hAnsi="等线" w:eastAsia="仿宋_GB2312" w:cs="Times New Roman"/>
      <w:kern w:val="2"/>
      <w:sz w:val="18"/>
      <w:szCs w:val="18"/>
      <w:lang w:val="en-US" w:eastAsia="zh-CN" w:bidi="ar"/>
    </w:rPr>
  </w:style>
  <w:style w:type="paragraph" w:customStyle="1" w:styleId="74">
    <w:name w:val="msolistparagraph"/>
    <w:basedOn w:val="1"/>
    <w:qFormat/>
    <w:uiPriority w:val="0"/>
    <w:pPr>
      <w:keepNext w:val="0"/>
      <w:keepLines w:val="0"/>
      <w:widowControl w:val="0"/>
      <w:suppressLineNumbers w:val="0"/>
      <w:spacing w:before="0" w:beforeAutospacing="0" w:after="0" w:afterAutospacing="0" w:line="240" w:lineRule="auto"/>
      <w:ind w:left="0" w:right="0" w:firstLine="420" w:firstLineChars="200"/>
      <w:jc w:val="both"/>
    </w:pPr>
    <w:rPr>
      <w:rFonts w:hint="eastAsia" w:ascii="等线" w:hAnsi="等线" w:eastAsia="仿宋_GB2312" w:cs="Times New Roman"/>
      <w:kern w:val="2"/>
      <w:sz w:val="28"/>
      <w:szCs w:val="22"/>
      <w:lang w:val="en-US" w:eastAsia="zh-CN" w:bidi="ar"/>
    </w:rPr>
  </w:style>
  <w:style w:type="paragraph" w:customStyle="1" w:styleId="75">
    <w:name w:val="TOAHeading"/>
    <w:basedOn w:val="1"/>
    <w:next w:val="1"/>
    <w:qFormat/>
    <w:uiPriority w:val="0"/>
    <w:pPr>
      <w:widowControl/>
      <w:kinsoku w:val="0"/>
      <w:autoSpaceDE w:val="0"/>
      <w:autoSpaceDN w:val="0"/>
      <w:adjustRightInd w:val="0"/>
      <w:snapToGrid w:val="0"/>
      <w:spacing w:before="120" w:line="240" w:lineRule="auto"/>
      <w:ind w:firstLine="0" w:firstLineChars="0"/>
      <w:jc w:val="both"/>
      <w:textAlignment w:val="baseline"/>
    </w:pPr>
    <w:rPr>
      <w:rFonts w:ascii="Cambria" w:hAnsi="Cambria" w:eastAsia="宋体" w:cs="Arial"/>
      <w:snapToGrid w:val="0"/>
      <w:color w:val="000000"/>
      <w:kern w:val="2"/>
      <w:sz w:val="21"/>
      <w:szCs w:val="24"/>
      <w:lang w:val="en-US" w:eastAsia="zh-CN" w:bidi="ar-SA"/>
    </w:rPr>
  </w:style>
  <w:style w:type="table" w:customStyle="1" w:styleId="76">
    <w:name w:val="Table Normal"/>
    <w:unhideWhenUsed/>
    <w:qFormat/>
    <w:uiPriority w:val="0"/>
    <w:tblPr>
      <w:tblLayout w:type="fixed"/>
      <w:tblCellMar>
        <w:top w:w="0" w:type="dxa"/>
        <w:left w:w="0" w:type="dxa"/>
        <w:bottom w:w="0" w:type="dxa"/>
        <w:right w:w="0" w:type="dxa"/>
      </w:tblCellMar>
    </w:tblPr>
  </w:style>
  <w:style w:type="paragraph" w:customStyle="1" w:styleId="77">
    <w:name w:val="样式 正文首行缩进 2 + 左侧:  2 字符 首行缩进:  2 字符"/>
    <w:basedOn w:val="1"/>
    <w:qFormat/>
    <w:uiPriority w:val="0"/>
    <w:pPr>
      <w:spacing w:after="120" w:line="340" w:lineRule="exact"/>
      <w:ind w:firstLine="0" w:firstLineChars="0"/>
    </w:pPr>
    <w:rPr>
      <w:rFonts w:cs="宋体" w:asciiTheme="minorHAnsi" w:hAnsiTheme="minorHAnsi" w:eastAsiaTheme="minorEastAsia"/>
      <w:sz w:val="21"/>
      <w:szCs w:val="24"/>
    </w:rPr>
  </w:style>
  <w:style w:type="paragraph" w:customStyle="1" w:styleId="78">
    <w:name w:val="正文文本样式"/>
    <w:basedOn w:val="1"/>
    <w:qFormat/>
    <w:uiPriority w:val="99"/>
    <w:pPr>
      <w:spacing w:line="360" w:lineRule="auto"/>
      <w:ind w:firstLine="200" w:firstLineChars="200"/>
    </w:pPr>
    <w:rPr>
      <w:rFonts w:ascii="Times New Roman" w:hAnsi="Times New Roman" w:cs="宋体"/>
      <w:sz w:val="28"/>
      <w:szCs w:val="24"/>
    </w:rPr>
  </w:style>
  <w:style w:type="character" w:customStyle="1" w:styleId="79">
    <w:name w:val="fontstyle21"/>
    <w:qFormat/>
    <w:uiPriority w:val="0"/>
    <w:rPr>
      <w:rFonts w:hint="default" w:ascii="ArialNarrow" w:hAnsi="ArialNarrow" w:eastAsia="宋体" w:cs="Times New Roman"/>
      <w:color w:val="000000"/>
      <w:sz w:val="32"/>
      <w:szCs w:val="32"/>
    </w:rPr>
  </w:style>
  <w:style w:type="character" w:customStyle="1" w:styleId="80">
    <w:name w:val="fontstyle01"/>
    <w:qFormat/>
    <w:uiPriority w:val="0"/>
    <w:rPr>
      <w:rFonts w:hint="default" w:ascii="仿宋" w:hAnsi="仿宋" w:eastAsia="宋体" w:cs="Times New Roman"/>
      <w:color w:val="000000"/>
      <w:sz w:val="32"/>
      <w:szCs w:val="32"/>
    </w:rPr>
  </w:style>
  <w:style w:type="character" w:customStyle="1" w:styleId="81">
    <w:name w:val="fontstyle31"/>
    <w:qFormat/>
    <w:uiPriority w:val="0"/>
    <w:rPr>
      <w:rFonts w:hint="eastAsia" w:ascii="宋体" w:hAnsi="宋体" w:eastAsia="宋体" w:cs="Times New Roman"/>
      <w:color w:val="000000"/>
      <w:sz w:val="32"/>
      <w:szCs w:val="32"/>
    </w:rPr>
  </w:style>
  <w:style w:type="character" w:customStyle="1" w:styleId="82">
    <w:name w:val="fontstyle11"/>
    <w:qFormat/>
    <w:uiPriority w:val="0"/>
    <w:rPr>
      <w:rFonts w:hint="default" w:ascii="ArialNarrow" w:hAnsi="ArialNarrow" w:eastAsia="宋体" w:cs="Times New Roman"/>
      <w:color w:val="000000"/>
      <w:sz w:val="32"/>
      <w:szCs w:val="32"/>
    </w:rPr>
  </w:style>
  <w:style w:type="paragraph" w:customStyle="1" w:styleId="83">
    <w:name w:val="正文4"/>
    <w:basedOn w:val="1"/>
    <w:qFormat/>
    <w:uiPriority w:val="0"/>
    <w:pPr>
      <w:widowControl w:val="0"/>
      <w:autoSpaceDE w:val="0"/>
      <w:autoSpaceDN w:val="0"/>
      <w:adjustRightInd w:val="0"/>
      <w:spacing w:line="360" w:lineRule="auto"/>
      <w:ind w:firstLine="880"/>
    </w:pPr>
    <w:rPr>
      <w:rFonts w:ascii="宋体" w:hAnsi="宋体" w:eastAsia="宋体" w:cs="仿宋"/>
      <w:kern w:val="2"/>
      <w:szCs w:val="28"/>
      <w:lang w:eastAsia="zh-CN" w:bidi="ar-SA"/>
    </w:rPr>
  </w:style>
  <w:style w:type="paragraph" w:customStyle="1" w:styleId="84">
    <w:name w:val="样式 标题 2 + 首行缩进:  2 字符"/>
    <w:basedOn w:val="4"/>
    <w:qFormat/>
    <w:uiPriority w:val="0"/>
    <w:pPr>
      <w:keepNext w:val="0"/>
      <w:keepLines w:val="0"/>
      <w:spacing w:before="0" w:beforeAutospacing="0" w:after="0" w:afterAutospacing="0"/>
      <w:ind w:firstLine="200" w:firstLineChars="200"/>
      <w:jc w:val="left"/>
    </w:pPr>
    <w:rPr>
      <w:rFonts w:hint="eastAsia" w:ascii="Arial" w:hAnsi="Arial" w:cs="宋体"/>
      <w:bCs w:val="0"/>
      <w:kern w:val="0"/>
      <w:szCs w:val="20"/>
      <w:lang w:bidi="ar"/>
    </w:rPr>
  </w:style>
  <w:style w:type="paragraph" w:customStyle="1" w:styleId="8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图表目录1"/>
    <w:basedOn w:val="87"/>
    <w:next w:val="87"/>
    <w:qFormat/>
    <w:uiPriority w:val="0"/>
    <w:pPr>
      <w:spacing w:before="100" w:beforeAutospacing="1" w:after="100" w:afterAutospacing="1"/>
      <w:ind w:leftChars="200" w:hanging="200" w:hangingChars="200"/>
    </w:pPr>
    <w:rPr>
      <w:rFonts w:ascii="Times New Roman" w:hAnsi="Times New Roman"/>
    </w:rPr>
  </w:style>
  <w:style w:type="paragraph" w:customStyle="1" w:styleId="87">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
    <w:next w:val="86"/>
    <w:qFormat/>
    <w:uiPriority w:val="0"/>
    <w:pPr>
      <w:spacing w:line="240" w:lineRule="auto"/>
      <w:ind w:firstLine="0" w:firstLineChars="0"/>
    </w:pPr>
    <w:rPr>
      <w:rFonts w:asciiTheme="minorHAnsi" w:hAnsiTheme="minorHAnsi" w:eastAsiaTheme="minorEastAsia" w:cstheme="minorBidi"/>
      <w:sz w:val="21"/>
      <w:szCs w:val="24"/>
    </w:rPr>
  </w:style>
  <w:style w:type="paragraph" w:customStyle="1" w:styleId="88">
    <w:name w:val="Heading2"/>
    <w:basedOn w:val="1"/>
    <w:next w:val="1"/>
    <w:qFormat/>
    <w:uiPriority w:val="0"/>
    <w:pPr>
      <w:keepNext/>
      <w:keepLines/>
      <w:spacing w:line="560" w:lineRule="exact"/>
      <w:ind w:firstLine="640" w:firstLineChars="0"/>
      <w:jc w:val="both"/>
      <w:textAlignment w:val="baseline"/>
    </w:pPr>
    <w:rPr>
      <w:rFonts w:ascii="Calibri" w:hAnsi="Calibri" w:eastAsia="黑体" w:cstheme="minorBidi"/>
      <w:kern w:val="2"/>
      <w:sz w:val="21"/>
      <w:szCs w:val="24"/>
      <w:lang w:val="en-US" w:eastAsia="zh-CN"/>
    </w:rPr>
  </w:style>
  <w:style w:type="character" w:customStyle="1" w:styleId="89">
    <w:name w:val="标题 1 Char"/>
    <w:basedOn w:val="34"/>
    <w:link w:val="3"/>
    <w:qFormat/>
    <w:uiPriority w:val="9"/>
    <w:rPr>
      <w:rFonts w:ascii="Calibri" w:hAnsi="Calibri" w:eastAsia="方正小标宋简体" w:cs="仿宋"/>
      <w:kern w:val="44"/>
      <w:sz w:val="44"/>
      <w:szCs w:val="32"/>
      <w:lang w:val="en-US" w:eastAsia="zh-CN" w:bidi="ar-SA"/>
    </w:rPr>
  </w:style>
  <w:style w:type="paragraph" w:customStyle="1" w:styleId="90">
    <w:name w:val="Normal Indent1"/>
    <w:basedOn w:val="1"/>
    <w:qFormat/>
    <w:uiPriority w:val="0"/>
    <w:pPr>
      <w:ind w:firstLine="420"/>
    </w:pPr>
    <w:rPr>
      <w:rFonts w:ascii="Times New Roman" w:hAnsi="Times New Roman" w:cs="仿宋"/>
      <w:szCs w:val="32"/>
    </w:rPr>
  </w:style>
  <w:style w:type="character" w:customStyle="1" w:styleId="91">
    <w:name w:val="正文文本 Char"/>
    <w:basedOn w:val="34"/>
    <w:link w:val="17"/>
    <w:qFormat/>
    <w:uiPriority w:val="1"/>
    <w:rPr>
      <w:rFonts w:ascii="微软雅黑" w:hAnsi="微软雅黑" w:eastAsia="微软雅黑" w:cs="微软雅黑"/>
      <w:kern w:val="2"/>
      <w:sz w:val="32"/>
      <w:szCs w:val="32"/>
      <w:lang w:val="zh-CN" w:eastAsia="zh-CN" w:bidi="zh-CN"/>
    </w:rPr>
  </w:style>
  <w:style w:type="paragraph" w:customStyle="1" w:styleId="92">
    <w:name w:val="BodyText"/>
    <w:basedOn w:val="1"/>
    <w:next w:val="1"/>
    <w:qFormat/>
    <w:uiPriority w:val="0"/>
    <w:pPr>
      <w:ind w:firstLine="880"/>
      <w:jc w:val="both"/>
      <w:textAlignment w:val="baseline"/>
    </w:pPr>
    <w:rPr>
      <w:rFonts w:ascii="Times New Roman" w:hAnsi="Times New Roman" w:cs="仿宋"/>
      <w:szCs w:val="32"/>
    </w:rPr>
  </w:style>
  <w:style w:type="paragraph" w:customStyle="1" w:styleId="93">
    <w:name w:val="标题2"/>
    <w:basedOn w:val="4"/>
    <w:qFormat/>
    <w:uiPriority w:val="0"/>
    <w:pPr>
      <w:numPr>
        <w:ilvl w:val="1"/>
        <w:numId w:val="2"/>
      </w:numPr>
      <w:spacing w:before="0" w:after="0" w:line="440" w:lineRule="exact"/>
      <w:ind w:firstLine="0" w:firstLineChars="0"/>
    </w:pPr>
    <w:rPr>
      <w:rFonts w:ascii="Times New Roman" w:hAnsi="Times New Roman" w:eastAsia="宋体" w:cs="Times New Roman"/>
      <w:b/>
      <w:kern w:val="0"/>
      <w:sz w:val="28"/>
      <w:szCs w:val="32"/>
    </w:rPr>
  </w:style>
  <w:style w:type="paragraph" w:customStyle="1" w:styleId="94">
    <w:name w:val="Default"/>
    <w:basedOn w:val="93"/>
    <w:qFormat/>
    <w:uiPriority w:val="0"/>
    <w:pPr>
      <w:widowControl w:val="0"/>
      <w:autoSpaceDE w:val="0"/>
      <w:autoSpaceDN w:val="0"/>
      <w:adjustRightInd w:val="0"/>
    </w:pPr>
    <w:rPr>
      <w:rFonts w:ascii="宋体" w:hAnsi="Times New Roman" w:eastAsia="宋体" w:cs="宋体"/>
      <w:lang w:val="en-US" w:eastAsia="zh-CN" w:bidi="ar-SA"/>
    </w:rPr>
  </w:style>
  <w:style w:type="paragraph" w:customStyle="1" w:styleId="95">
    <w:name w:val="Heading1"/>
    <w:basedOn w:val="1"/>
    <w:next w:val="1"/>
    <w:qFormat/>
    <w:uiPriority w:val="0"/>
    <w:pPr>
      <w:keepNext/>
      <w:keepLines/>
      <w:spacing w:before="240" w:after="240" w:line="360" w:lineRule="auto"/>
      <w:ind w:firstLine="0" w:firstLineChars="0"/>
      <w:jc w:val="center"/>
      <w:textAlignment w:val="baseline"/>
    </w:pPr>
    <w:rPr>
      <w:rFonts w:ascii="Times New Roman" w:hAnsi="Times New Roman" w:eastAsia="方正小标宋简体" w:cs="Times New Roman"/>
      <w:bCs/>
      <w:kern w:val="44"/>
      <w:sz w:val="44"/>
      <w:szCs w:val="44"/>
      <w:lang w:val="en-US" w:eastAsia="zh-CN" w:bidi="ar-SA"/>
    </w:rPr>
  </w:style>
  <w:style w:type="paragraph" w:customStyle="1" w:styleId="96">
    <w:name w:val="A正文"/>
    <w:qFormat/>
    <w:uiPriority w:val="0"/>
    <w:pPr>
      <w:widowControl w:val="0"/>
      <w:adjustRightInd w:val="0"/>
      <w:snapToGrid w:val="0"/>
      <w:spacing w:line="360" w:lineRule="auto"/>
      <w:ind w:firstLine="200" w:firstLineChars="200"/>
      <w:jc w:val="both"/>
    </w:pPr>
    <w:rPr>
      <w:rFonts w:ascii="Calibri" w:hAnsi="Calibri" w:eastAsia="宋体" w:cs="宋体"/>
      <w:kern w:val="2"/>
      <w:sz w:val="28"/>
      <w:szCs w:val="28"/>
      <w:lang w:val="en-US" w:eastAsia="zh-CN" w:bidi="ar-SA"/>
    </w:rPr>
  </w:style>
  <w:style w:type="paragraph" w:customStyle="1" w:styleId="97">
    <w:name w:val="UserStyle_0"/>
    <w:basedOn w:val="1"/>
    <w:next w:val="98"/>
    <w:qFormat/>
    <w:uiPriority w:val="0"/>
    <w:pPr>
      <w:spacing w:line="700" w:lineRule="exact"/>
      <w:ind w:firstLine="200" w:firstLineChars="200"/>
      <w:jc w:val="both"/>
      <w:textAlignment w:val="baseline"/>
    </w:pPr>
    <w:rPr>
      <w:rFonts w:ascii="宋体" w:hAnsi="Courier New" w:eastAsia="仿宋_GB2312" w:cs="仿宋"/>
      <w:color w:val="000000"/>
      <w:kern w:val="2"/>
      <w:sz w:val="36"/>
      <w:szCs w:val="21"/>
      <w:lang w:val="en-US" w:eastAsia="zh-CN" w:bidi="ar-SA"/>
    </w:rPr>
  </w:style>
  <w:style w:type="paragraph" w:customStyle="1" w:styleId="98">
    <w:name w:val="UserStyle_2"/>
    <w:next w:val="99"/>
    <w:qFormat/>
    <w:uiPriority w:val="0"/>
    <w:pPr>
      <w:widowControl w:val="0"/>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customStyle="1" w:styleId="99">
    <w:name w:val="UserStyle_4"/>
    <w:basedOn w:val="100"/>
    <w:next w:val="1"/>
    <w:qFormat/>
    <w:uiPriority w:val="0"/>
    <w:pPr>
      <w:snapToGrid w:val="0"/>
      <w:spacing w:line="360" w:lineRule="auto"/>
      <w:ind w:left="200" w:leftChars="200" w:hanging="200" w:hangingChars="200"/>
      <w:textAlignment w:val="baseline"/>
    </w:pPr>
    <w:rPr>
      <w:rFonts w:ascii="Times New Roman" w:hAnsi="Times New Roman" w:eastAsia="宋体"/>
      <w:kern w:val="2"/>
      <w:sz w:val="28"/>
      <w:szCs w:val="24"/>
      <w:lang w:val="en-US" w:eastAsia="zh-CN" w:bidi="ar-SA"/>
    </w:rPr>
  </w:style>
  <w:style w:type="paragraph" w:customStyle="1" w:styleId="100">
    <w:name w:val="UserStyle_3"/>
    <w:next w:val="99"/>
    <w:qFormat/>
    <w:uiPriority w:val="0"/>
    <w:pPr>
      <w:snapToGrid w:val="0"/>
      <w:spacing w:line="360" w:lineRule="auto"/>
      <w:ind w:firstLine="1687" w:firstLineChars="200"/>
      <w:textAlignment w:val="baseline"/>
    </w:pPr>
    <w:rPr>
      <w:rFonts w:ascii="Calibri" w:hAnsi="Calibri" w:eastAsia="仿宋_GB2312" w:cs="Times New Roman"/>
      <w:kern w:val="2"/>
      <w:sz w:val="28"/>
      <w:szCs w:val="24"/>
      <w:lang w:val="en-US" w:eastAsia="zh-CN" w:bidi="ar-SA"/>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102"/>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102">
    <w:name w:val="table of figures"/>
    <w:basedOn w:val="101"/>
    <w:next w:val="101"/>
    <w:qFormat/>
    <w:uiPriority w:val="0"/>
    <w:pPr>
      <w:ind w:left="200" w:leftChars="200" w:hanging="200" w:hangingChars="200"/>
    </w:pPr>
  </w:style>
  <w:style w:type="paragraph" w:customStyle="1" w:styleId="103">
    <w:name w:val="Body Text First Indent 21"/>
    <w:qFormat/>
    <w:uiPriority w:val="99"/>
    <w:pPr>
      <w:widowControl w:val="0"/>
      <w:spacing w:beforeAutospacing="1" w:line="240" w:lineRule="auto"/>
      <w:ind w:left="420" w:leftChars="200" w:firstLine="420" w:firstLineChars="200"/>
      <w:jc w:val="both"/>
    </w:pPr>
    <w:rPr>
      <w:rFonts w:ascii="Calibri" w:hAnsi="Calibri" w:eastAsia="宋体" w:cs="Times New Roman"/>
      <w:kern w:val="2"/>
      <w:sz w:val="21"/>
      <w:szCs w:val="22"/>
      <w:lang w:val="en-US" w:eastAsia="zh-CN" w:bidi="ar-SA"/>
    </w:rPr>
  </w:style>
  <w:style w:type="character" w:customStyle="1" w:styleId="104">
    <w:name w:val="HTML 预设格式 字符"/>
    <w:basedOn w:val="34"/>
    <w:link w:val="28"/>
    <w:qFormat/>
    <w:uiPriority w:val="0"/>
    <w:rPr>
      <w:rFonts w:hint="eastAsia" w:ascii="宋体" w:hAnsi="宋体" w:eastAsia="宋体" w:cs="宋体"/>
      <w:kern w:val="0"/>
      <w:sz w:val="24"/>
      <w:szCs w:val="24"/>
      <w:lang w:val="en-US" w:eastAsia="zh-CN" w:bidi="ar"/>
    </w:rPr>
  </w:style>
  <w:style w:type="paragraph" w:customStyle="1" w:styleId="105">
    <w:name w:val="p0"/>
    <w:basedOn w:val="1"/>
    <w:qFormat/>
    <w:uiPriority w:val="0"/>
    <w:pPr>
      <w:widowControl/>
      <w:spacing w:line="240" w:lineRule="auto"/>
      <w:ind w:firstLine="0" w:firstLineChars="0"/>
    </w:pPr>
    <w:rPr>
      <w:rFonts w:ascii="宋体" w:hAnsi="宋体" w:eastAsia="宋体" w:cs="Times New Roman"/>
      <w:sz w:val="21"/>
      <w:szCs w:val="21"/>
    </w:rPr>
  </w:style>
  <w:style w:type="character" w:customStyle="1" w:styleId="106">
    <w:name w:val="批注框文本 字符"/>
    <w:basedOn w:val="34"/>
    <w:link w:val="22"/>
    <w:semiHidden/>
    <w:qFormat/>
    <w:uiPriority w:val="99"/>
    <w:rPr>
      <w:rFonts w:ascii="Tahoma" w:hAnsi="Tahoma"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临沧市沧源县党政机关单位</Company>
  <Pages>3</Pages>
  <Words>1821</Words>
  <Characters>1901</Characters>
  <Lines>0</Lines>
  <Paragraphs>0</Paragraphs>
  <TotalTime>13</TotalTime>
  <ScaleCrop>false</ScaleCrop>
  <LinksUpToDate>false</LinksUpToDate>
  <CharactersWithSpaces>1903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2022-10-21T01:01:00Z</dcterms:created>
  <dc:creator>admin</dc:creator>
  <cp:lastModifiedBy>冬月</cp:lastModifiedBy>
  <cp:lastPrinted>2023-04-27T06:17:10Z</cp:lastPrinted>
  <dcterms:modified xsi:type="dcterms:W3CDTF">2023-04-27T06:17:14Z</dcterms:modified>
  <dc:title>沧源佤族自治县新材料精深加工项目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1F7EB129D88C452C8B8518176BC574B4</vt:lpwstr>
  </property>
  <property fmtid="{D5CDD505-2E9C-101B-9397-08002B2CF9AE}" pid="4" name="CRO">
    <vt:lpwstr>wqlLaW5nc29mdCBQREYgdG8gV1BTIDcw</vt:lpwstr>
  </property>
  <property fmtid="{D5CDD505-2E9C-101B-9397-08002B2CF9AE}" pid="5" name="Created">
    <vt:filetime>2022-03-07T11:08:50Z</vt:filetime>
  </property>
  <property fmtid="{D5CDD505-2E9C-101B-9397-08002B2CF9AE}" pid="6" name="KSOSaveFontToCloudKey">
    <vt:lpwstr>216325277_cloud</vt:lpwstr>
  </property>
</Properties>
</file>