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ageBreakBefore w:val="0"/>
        <w:tabs>
          <w:tab w:val="left" w:pos="1600"/>
          <w:tab w:val="left" w:pos="2560"/>
        </w:tabs>
        <w:wordWrap/>
        <w:overflowPunct/>
        <w:topLinePunct w:val="0"/>
        <w:bidi w:val="0"/>
        <w:spacing w:line="240" w:lineRule="auto"/>
        <w:ind w:left="0" w:leftChars="0" w:right="0" w:rightChars="0" w:firstLine="0" w:firstLineChars="0"/>
        <w:jc w:val="right"/>
        <w:rPr>
          <w:rFonts w:hint="eastAsia" w:ascii="华文中宋" w:hAnsi="华文中宋" w:eastAsia="华文中宋" w:cs="华文中宋"/>
          <w:b w:val="0"/>
          <w:bCs w:val="0"/>
          <w:color w:val="auto"/>
          <w:sz w:val="44"/>
          <w:szCs w:val="44"/>
          <w:lang w:eastAsia="zh-CN"/>
        </w:rPr>
      </w:pPr>
      <w:r>
        <w:rPr>
          <w:rFonts w:hint="eastAsia" w:ascii="华文中宋" w:hAnsi="华文中宋" w:eastAsia="华文中宋" w:cs="华文中宋"/>
          <w:b w:val="0"/>
          <w:bCs w:val="0"/>
          <w:color w:val="auto"/>
          <w:sz w:val="44"/>
          <w:szCs w:val="44"/>
          <w:lang w:val="en-US" w:eastAsia="zh-CN"/>
        </w:rPr>
        <w:t xml:space="preserve"> 怒江州</w:t>
      </w:r>
      <w:r>
        <w:rPr>
          <w:rFonts w:hint="eastAsia" w:ascii="华文中宋" w:hAnsi="华文中宋" w:eastAsia="华文中宋" w:cs="华文中宋"/>
          <w:b w:val="0"/>
          <w:bCs w:val="0"/>
          <w:color w:val="auto"/>
          <w:sz w:val="44"/>
          <w:szCs w:val="44"/>
        </w:rPr>
        <w:t>重点招商项目基础信息</w:t>
      </w:r>
      <w:r>
        <w:rPr>
          <w:rFonts w:hint="eastAsia" w:ascii="华文中宋" w:hAnsi="华文中宋" w:eastAsia="华文中宋" w:cs="华文中宋"/>
          <w:b w:val="0"/>
          <w:bCs w:val="0"/>
          <w:color w:val="auto"/>
          <w:sz w:val="44"/>
          <w:szCs w:val="44"/>
          <w:lang w:eastAsia="zh-CN"/>
        </w:rPr>
        <w:t>表</w:t>
      </w:r>
      <w:r>
        <w:rPr>
          <w:rFonts w:hint="eastAsia" w:ascii="华文中宋" w:hAnsi="华文中宋" w:eastAsia="华文中宋" w:cs="华文中宋"/>
          <w:b w:val="0"/>
          <w:bCs w:val="0"/>
          <w:color w:val="auto"/>
          <w:sz w:val="44"/>
          <w:szCs w:val="44"/>
          <w:lang w:val="en-US" w:eastAsia="zh-CN"/>
        </w:rPr>
        <w:t xml:space="preserve">    </w:t>
      </w:r>
      <w:r>
        <w:rPr>
          <w:rFonts w:hint="eastAsia" w:ascii="楷体_GB2312" w:hAnsi="楷体_GB2312" w:eastAsia="楷体_GB2312" w:cs="楷体_GB2312"/>
          <w:b w:val="0"/>
          <w:bCs w:val="0"/>
          <w:color w:val="auto"/>
          <w:sz w:val="24"/>
          <w:szCs w:val="24"/>
          <w:lang w:val="en-US" w:eastAsia="zh-CN"/>
        </w:rPr>
        <w:t>项目-1</w:t>
      </w:r>
    </w:p>
    <w:tbl>
      <w:tblPr>
        <w:tblStyle w:val="9"/>
        <w:tblpPr w:leftFromText="180" w:rightFromText="180" w:vertAnchor="text" w:horzAnchor="page" w:tblpX="1542" w:tblpY="102"/>
        <w:tblOverlap w:val="never"/>
        <w:tblW w:w="94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1180"/>
        <w:gridCol w:w="6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sz w:val="24"/>
                <w:szCs w:val="24"/>
              </w:rPr>
              <w:t>项目综述</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sz w:val="24"/>
                <w:szCs w:val="24"/>
              </w:rPr>
              <w:t>项目名称</w:t>
            </w:r>
          </w:p>
        </w:tc>
        <w:tc>
          <w:tcPr>
            <w:tcW w:w="690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kern w:val="2"/>
                <w:sz w:val="24"/>
                <w:szCs w:val="24"/>
                <w:lang w:val="en-US" w:eastAsia="zh-CN" w:bidi="ar"/>
              </w:rPr>
            </w:pPr>
            <w:r>
              <w:rPr>
                <w:rFonts w:hint="eastAsia" w:ascii="仿宋_GB2312" w:hAnsi="仿宋_GB2312" w:eastAsia="仿宋_GB2312" w:cs="仿宋_GB2312"/>
                <w:b w:val="0"/>
                <w:bCs w:val="0"/>
                <w:color w:val="auto"/>
                <w:kern w:val="2"/>
                <w:sz w:val="24"/>
                <w:szCs w:val="24"/>
                <w:lang w:val="en-US" w:eastAsia="zh-CN" w:bidi="ar"/>
              </w:rPr>
              <w:t>福贡县云端高空旅游索道项目（老姆登景区高空索道项目）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trPr>
        <w:tc>
          <w:tcPr>
            <w:tcW w:w="134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vertAlign w:val="baseline"/>
              </w:rPr>
            </w:pP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sz w:val="24"/>
                <w:szCs w:val="24"/>
              </w:rPr>
              <w:t>所属产业</w:t>
            </w:r>
          </w:p>
        </w:tc>
        <w:tc>
          <w:tcPr>
            <w:tcW w:w="690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kern w:val="2"/>
                <w:sz w:val="24"/>
                <w:szCs w:val="24"/>
                <w:lang w:val="en-US" w:eastAsia="zh-CN" w:bidi="ar"/>
              </w:rPr>
            </w:pPr>
            <w:r>
              <w:rPr>
                <w:rFonts w:hint="eastAsia" w:ascii="仿宋_GB2312" w:hAnsi="仿宋_GB2312" w:eastAsia="仿宋_GB2312" w:cs="仿宋_GB2312"/>
                <w:b w:val="0"/>
                <w:bCs w:val="0"/>
                <w:color w:val="auto"/>
                <w:kern w:val="2"/>
                <w:sz w:val="24"/>
                <w:szCs w:val="24"/>
                <w:lang w:val="en-US" w:eastAsia="zh-CN" w:bidi="ar"/>
              </w:rPr>
              <w:t>旅游文化产业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trPr>
        <w:tc>
          <w:tcPr>
            <w:tcW w:w="134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vertAlign w:val="baseline"/>
              </w:rPr>
            </w:pP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cs="仿宋_GB2312"/>
                <w:b w:val="0"/>
                <w:bCs w:val="0"/>
                <w:color w:val="auto"/>
                <w:sz w:val="24"/>
                <w:szCs w:val="24"/>
                <w:lang w:eastAsia="zh-CN"/>
              </w:rPr>
              <w:t>建设地点</w:t>
            </w:r>
          </w:p>
        </w:tc>
        <w:tc>
          <w:tcPr>
            <w:tcW w:w="690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kern w:val="2"/>
                <w:sz w:val="24"/>
                <w:szCs w:val="24"/>
                <w:lang w:val="en-US" w:eastAsia="zh-CN" w:bidi="ar"/>
              </w:rPr>
            </w:pPr>
            <w:r>
              <w:rPr>
                <w:rFonts w:hint="eastAsia" w:ascii="仿宋_GB2312" w:hAnsi="仿宋_GB2312" w:eastAsia="仿宋_GB2312" w:cs="仿宋_GB2312"/>
                <w:b w:val="0"/>
                <w:bCs w:val="0"/>
                <w:color w:val="auto"/>
                <w:kern w:val="2"/>
                <w:sz w:val="24"/>
                <w:szCs w:val="24"/>
                <w:lang w:val="en-US" w:eastAsia="zh-CN" w:bidi="ar"/>
              </w:rPr>
              <w:t>福贡县老姆登景区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vertAlign w:val="baseline"/>
              </w:rPr>
            </w:pP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sz w:val="24"/>
                <w:szCs w:val="24"/>
              </w:rPr>
              <w:t>项目简述</w:t>
            </w:r>
          </w:p>
        </w:tc>
        <w:tc>
          <w:tcPr>
            <w:tcW w:w="690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kern w:val="2"/>
                <w:sz w:val="24"/>
                <w:szCs w:val="24"/>
                <w:lang w:val="en-US" w:eastAsia="zh-CN" w:bidi="ar"/>
              </w:rPr>
              <w:t>项目规划区内风光雄、奇、险、峻、秀，素有“一山看四季，隔里不同天”的美称，且有最具垄断的原怒江州府、碧江县城—记忆之城资源。项目旨在开发建设怒江嵌入高黎贡山、碧罗雪山两大山脉间，自北向南贯穿全境、一泻千里的怒江大峡谷雄伟奇观，及得天独厚的多元文化荟萃、浓郁而独特的人文气息，让游客在每一段线路上都能感受到不同的风景，体验到不同的游乐，更加全面的让游客感受到碧罗雪山毓秀的自然风光，愈心的人文情怀，串联起激情体验和风情观光旅游产品，组合起自然观光、民俗体验、特色食宿、文化游赏几个旅游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34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sz w:val="24"/>
                <w:szCs w:val="24"/>
              </w:rPr>
              <w:t>项目建设</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cs="仿宋_GB2312"/>
                <w:b w:val="0"/>
                <w:bCs w:val="0"/>
                <w:color w:val="auto"/>
                <w:sz w:val="24"/>
                <w:szCs w:val="24"/>
                <w:lang w:eastAsia="zh-CN"/>
              </w:rPr>
              <w:t>项目用地</w:t>
            </w:r>
          </w:p>
        </w:tc>
        <w:tc>
          <w:tcPr>
            <w:tcW w:w="690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cs="仿宋_GB2312"/>
                <w:b w:val="0"/>
                <w:bCs w:val="0"/>
                <w:color w:val="auto"/>
                <w:sz w:val="24"/>
                <w:szCs w:val="24"/>
                <w:lang w:eastAsia="zh-CN"/>
              </w:rPr>
              <w:t>项目</w:t>
            </w:r>
            <w:r>
              <w:rPr>
                <w:rFonts w:hint="eastAsia" w:ascii="仿宋_GB2312" w:hAnsi="仿宋_GB2312" w:eastAsia="仿宋_GB2312" w:cs="仿宋_GB2312"/>
                <w:b w:val="0"/>
                <w:bCs w:val="0"/>
                <w:color w:val="auto"/>
                <w:sz w:val="24"/>
                <w:szCs w:val="24"/>
              </w:rPr>
              <w:t>位于匹河乡境内</w:t>
            </w:r>
            <w:r>
              <w:rPr>
                <w:rFonts w:hint="eastAsia" w:ascii="仿宋_GB2312" w:hAnsi="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rPr>
              <w:t>碧罗雪山山脊，用地规模点状供地约</w:t>
            </w:r>
            <w:r>
              <w:rPr>
                <w:rFonts w:hint="eastAsia" w:ascii="仿宋_GB2312" w:hAnsi="仿宋_GB2312" w:eastAsia="仿宋_GB2312" w:cs="仿宋_GB2312"/>
                <w:b w:val="0"/>
                <w:bCs w:val="0"/>
                <w:color w:val="auto"/>
                <w:sz w:val="24"/>
                <w:szCs w:val="24"/>
                <w:lang w:val="en-US" w:eastAsia="zh-CN"/>
              </w:rPr>
              <w:t>3</w:t>
            </w:r>
            <w:r>
              <w:rPr>
                <w:rFonts w:hint="eastAsia" w:ascii="仿宋_GB2312" w:hAnsi="仿宋_GB2312" w:eastAsia="仿宋_GB2312" w:cs="仿宋_GB2312"/>
                <w:b w:val="0"/>
                <w:bCs w:val="0"/>
                <w:color w:val="auto"/>
                <w:sz w:val="24"/>
                <w:szCs w:val="24"/>
              </w:rPr>
              <w:t>0亩。眼望高黎贡皇冠山，俯瞰两侧U型峡谷。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vertAlign w:val="baseline"/>
              </w:rPr>
            </w:pP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sz w:val="24"/>
                <w:szCs w:val="24"/>
              </w:rPr>
              <w:t>建设周期</w:t>
            </w:r>
          </w:p>
        </w:tc>
        <w:tc>
          <w:tcPr>
            <w:tcW w:w="690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vertAlign w:val="baseline"/>
              </w:rPr>
            </w:pP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sz w:val="24"/>
                <w:szCs w:val="24"/>
              </w:rPr>
              <w:t>投资估算</w:t>
            </w:r>
          </w:p>
        </w:tc>
        <w:tc>
          <w:tcPr>
            <w:tcW w:w="690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35000万元</w:t>
            </w:r>
            <w:r>
              <w:rPr>
                <w:rFonts w:hint="eastAsia" w:ascii="仿宋_GB2312" w:hAnsi="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rPr>
              <w:t>140万元/亩</w:t>
            </w:r>
            <w:r>
              <w:rPr>
                <w:rFonts w:hint="eastAsia" w:ascii="仿宋_GB2312" w:hAnsi="仿宋_GB2312" w:cs="仿宋_GB2312"/>
                <w:b w:val="0"/>
                <w:bCs w:val="0"/>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vertAlign w:val="baseline"/>
              </w:rPr>
            </w:pP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sz w:val="24"/>
                <w:szCs w:val="24"/>
              </w:rPr>
              <w:t>建设内容</w:t>
            </w:r>
          </w:p>
        </w:tc>
        <w:tc>
          <w:tcPr>
            <w:tcW w:w="690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规划建设索道水平距离14.9km，建设月亮田站（海拔约1450m）、老姆登站（海拔约1900m）、半山酒店群站（海拔约2550m）、小河边站（海拔约3360m）、垭口站（海拔约4000m）等5个索道站及服务驿站。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sz w:val="24"/>
                <w:szCs w:val="24"/>
              </w:rPr>
              <w:t>要素保障</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sz w:val="24"/>
                <w:szCs w:val="24"/>
              </w:rPr>
              <w:t>运营成本</w:t>
            </w:r>
          </w:p>
        </w:tc>
        <w:tc>
          <w:tcPr>
            <w:tcW w:w="690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rPr>
              <w:t>项目地用水、电、天然气、用工成本价格：按当地现行标准执行。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vertAlign w:val="baseline"/>
              </w:rPr>
            </w:pP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sz w:val="24"/>
                <w:szCs w:val="24"/>
              </w:rPr>
              <w:t>原料成本</w:t>
            </w:r>
          </w:p>
        </w:tc>
        <w:tc>
          <w:tcPr>
            <w:tcW w:w="690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rPr>
              <w:t>当地现行市场价格。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sz w:val="24"/>
                <w:szCs w:val="24"/>
              </w:rPr>
              <w:t>招商方向</w:t>
            </w:r>
          </w:p>
        </w:tc>
        <w:tc>
          <w:tcPr>
            <w:tcW w:w="8084"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景区开发建设、运营类，缆车索道建设运营类企业。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sz w:val="24"/>
                <w:szCs w:val="24"/>
              </w:rPr>
              <w:t>合作方式</w:t>
            </w:r>
          </w:p>
        </w:tc>
        <w:tc>
          <w:tcPr>
            <w:tcW w:w="8084"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kern w:val="0"/>
                <w:sz w:val="24"/>
                <w:szCs w:val="24"/>
                <w:lang w:val="en-US" w:eastAsia="zh-CN"/>
              </w:rPr>
            </w:pPr>
            <w:r>
              <w:rPr>
                <w:rFonts w:hint="eastAsia" w:ascii="仿宋_GB2312" w:hAnsi="仿宋_GB2312" w:eastAsia="仿宋_GB2312" w:cs="仿宋_GB2312"/>
                <w:b w:val="0"/>
                <w:bCs w:val="0"/>
                <w:color w:val="auto"/>
                <w:kern w:val="0"/>
                <w:sz w:val="24"/>
                <w:szCs w:val="24"/>
                <w:lang w:val="en-US" w:eastAsia="zh-CN"/>
              </w:rPr>
              <w:t>独资</w:t>
            </w:r>
            <w:r>
              <w:rPr>
                <w:rFonts w:hint="eastAsia" w:ascii="仿宋_GB2312" w:hAnsi="仿宋_GB2312" w:cs="仿宋_GB2312"/>
                <w:b w:val="0"/>
                <w:bCs w:val="0"/>
                <w:color w:val="auto"/>
                <w:kern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sz w:val="24"/>
                <w:szCs w:val="24"/>
                <w:lang w:eastAsia="zh-CN"/>
              </w:rPr>
              <w:t>联系</w:t>
            </w:r>
            <w:r>
              <w:rPr>
                <w:rFonts w:hint="eastAsia" w:ascii="仿宋_GB2312" w:hAnsi="仿宋_GB2312" w:cs="仿宋_GB2312"/>
                <w:b w:val="0"/>
                <w:bCs w:val="0"/>
                <w:color w:val="auto"/>
                <w:sz w:val="24"/>
                <w:szCs w:val="24"/>
                <w:lang w:eastAsia="zh-CN"/>
              </w:rPr>
              <w:t>方式</w:t>
            </w:r>
          </w:p>
        </w:tc>
        <w:tc>
          <w:tcPr>
            <w:tcW w:w="8084"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kern w:val="0"/>
                <w:sz w:val="24"/>
                <w:szCs w:val="24"/>
                <w:lang w:val="en-US" w:eastAsia="zh-CN"/>
              </w:rPr>
            </w:pPr>
            <w:r>
              <w:rPr>
                <w:rFonts w:hint="eastAsia" w:ascii="仿宋_GB2312" w:hAnsi="仿宋_GB2312" w:eastAsia="仿宋_GB2312" w:cs="仿宋_GB2312"/>
                <w:b w:val="0"/>
                <w:bCs w:val="0"/>
                <w:color w:val="auto"/>
                <w:kern w:val="0"/>
                <w:sz w:val="24"/>
                <w:szCs w:val="24"/>
                <w:lang w:val="en-US" w:eastAsia="zh-CN"/>
              </w:rPr>
              <w:t xml:space="preserve">联系单位：福贡县文旅局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kern w:val="0"/>
                <w:sz w:val="24"/>
                <w:szCs w:val="24"/>
                <w:lang w:val="en-US" w:eastAsia="zh-CN"/>
              </w:rPr>
            </w:pPr>
            <w:r>
              <w:rPr>
                <w:rFonts w:hint="eastAsia" w:ascii="仿宋_GB2312" w:hAnsi="仿宋_GB2312" w:eastAsia="仿宋_GB2312" w:cs="仿宋_GB2312"/>
                <w:b w:val="0"/>
                <w:bCs w:val="0"/>
                <w:color w:val="auto"/>
                <w:kern w:val="0"/>
                <w:sz w:val="24"/>
                <w:szCs w:val="24"/>
                <w:lang w:val="en-US" w:eastAsia="zh-CN"/>
              </w:rPr>
              <w:t>项目联系人：王  碧</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kern w:val="0"/>
                <w:sz w:val="24"/>
                <w:szCs w:val="24"/>
                <w:lang w:val="en-US" w:eastAsia="zh-CN"/>
              </w:rPr>
            </w:pPr>
            <w:r>
              <w:rPr>
                <w:rFonts w:hint="eastAsia" w:ascii="仿宋_GB2312" w:hAnsi="仿宋_GB2312" w:eastAsia="仿宋_GB2312" w:cs="仿宋_GB2312"/>
                <w:b w:val="0"/>
                <w:bCs w:val="0"/>
                <w:color w:val="auto"/>
                <w:kern w:val="0"/>
                <w:sz w:val="24"/>
                <w:szCs w:val="24"/>
                <w:lang w:val="en-US" w:eastAsia="zh-CN"/>
              </w:rPr>
              <w:t>联系电话：13988686026</w:t>
            </w:r>
          </w:p>
        </w:tc>
      </w:tr>
    </w:tbl>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480" w:firstLineChars="200"/>
        <w:jc w:val="both"/>
        <w:textAlignment w:val="auto"/>
        <w:outlineLvl w:val="9"/>
        <w:rPr>
          <w:rFonts w:hint="eastAsia" w:ascii="仿宋_GB2312" w:hAnsi="仿宋_GB2312" w:eastAsia="仿宋_GB2312" w:cs="仿宋_GB2312"/>
          <w:b w:val="0"/>
          <w:bCs w:val="0"/>
          <w:color w:val="auto"/>
          <w:sz w:val="24"/>
          <w:szCs w:val="24"/>
          <w:lang w:eastAsia="zh-CN"/>
        </w:rPr>
      </w:pPr>
    </w:p>
    <w:p>
      <w:pPr>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仿宋_GB2312" w:hAnsi="仿宋_GB2312" w:eastAsia="仿宋_GB2312" w:cs="仿宋_GB2312"/>
          <w:b w:val="0"/>
          <w:bCs w:val="0"/>
          <w:color w:val="auto"/>
          <w:sz w:val="24"/>
          <w:szCs w:val="24"/>
        </w:rPr>
      </w:pPr>
    </w:p>
    <w:p>
      <w:pPr>
        <w:pStyle w:val="4"/>
        <w:pageBreakBefore w:val="0"/>
        <w:wordWrap/>
        <w:overflowPunct/>
        <w:topLinePunct w:val="0"/>
        <w:bidi w:val="0"/>
        <w:spacing w:line="240" w:lineRule="auto"/>
        <w:ind w:left="0" w:leftChars="0" w:right="0" w:rightChars="0" w:firstLine="0" w:firstLineChars="0"/>
        <w:jc w:val="right"/>
        <w:rPr>
          <w:rFonts w:hint="eastAsia" w:ascii="华文中宋" w:hAnsi="华文中宋" w:eastAsia="华文中宋" w:cs="华文中宋"/>
          <w:b w:val="0"/>
          <w:bCs w:val="0"/>
          <w:color w:val="auto"/>
          <w:sz w:val="15"/>
          <w:szCs w:val="15"/>
          <w:lang w:val="en-US" w:eastAsia="zh-CN"/>
        </w:rPr>
      </w:pPr>
    </w:p>
    <w:p>
      <w:pPr>
        <w:rPr>
          <w:rFonts w:hint="eastAsia" w:ascii="华文中宋" w:hAnsi="华文中宋" w:eastAsia="华文中宋" w:cs="华文中宋"/>
          <w:b w:val="0"/>
          <w:bCs w:val="0"/>
          <w:color w:val="auto"/>
          <w:sz w:val="15"/>
          <w:szCs w:val="15"/>
          <w:lang w:val="en-US" w:eastAsia="zh-CN"/>
        </w:rPr>
      </w:pPr>
    </w:p>
    <w:p>
      <w:pPr>
        <w:pStyle w:val="2"/>
        <w:rPr>
          <w:rFonts w:hint="eastAsia" w:ascii="华文中宋" w:hAnsi="华文中宋" w:eastAsia="华文中宋" w:cs="华文中宋"/>
          <w:b w:val="0"/>
          <w:bCs w:val="0"/>
          <w:color w:val="auto"/>
          <w:sz w:val="15"/>
          <w:szCs w:val="15"/>
          <w:lang w:val="en-US" w:eastAsia="zh-CN"/>
        </w:rPr>
      </w:pPr>
    </w:p>
    <w:p>
      <w:pPr>
        <w:pStyle w:val="4"/>
        <w:pageBreakBefore w:val="0"/>
        <w:wordWrap/>
        <w:overflowPunct/>
        <w:topLinePunct w:val="0"/>
        <w:bidi w:val="0"/>
        <w:spacing w:line="240" w:lineRule="auto"/>
        <w:ind w:left="0" w:leftChars="0" w:right="0" w:rightChars="0" w:firstLine="0" w:firstLineChars="0"/>
        <w:jc w:val="right"/>
        <w:rPr>
          <w:rFonts w:hint="eastAsia" w:ascii="仿宋_GB2312" w:hAnsi="仿宋_GB2312" w:eastAsia="仿宋_GB2312" w:cs="仿宋_GB2312"/>
          <w:b w:val="0"/>
          <w:bCs w:val="0"/>
          <w:color w:val="auto"/>
          <w:sz w:val="24"/>
          <w:szCs w:val="24"/>
          <w:lang w:eastAsia="zh-CN"/>
        </w:rPr>
      </w:pPr>
      <w:r>
        <w:rPr>
          <w:rFonts w:hint="eastAsia" w:ascii="华文中宋" w:hAnsi="华文中宋" w:eastAsia="华文中宋" w:cs="华文中宋"/>
          <w:b w:val="0"/>
          <w:bCs w:val="0"/>
          <w:color w:val="auto"/>
          <w:sz w:val="44"/>
          <w:szCs w:val="44"/>
          <w:lang w:val="en-US" w:eastAsia="zh-CN"/>
        </w:rPr>
        <w:t>怒江州</w:t>
      </w:r>
      <w:r>
        <w:rPr>
          <w:rFonts w:hint="eastAsia" w:ascii="华文中宋" w:hAnsi="华文中宋" w:eastAsia="华文中宋" w:cs="华文中宋"/>
          <w:b w:val="0"/>
          <w:bCs w:val="0"/>
          <w:color w:val="auto"/>
          <w:sz w:val="44"/>
          <w:szCs w:val="44"/>
        </w:rPr>
        <w:t>重点招商项目基础信息</w:t>
      </w:r>
      <w:r>
        <w:rPr>
          <w:rFonts w:hint="eastAsia" w:ascii="华文中宋" w:hAnsi="华文中宋" w:eastAsia="华文中宋" w:cs="华文中宋"/>
          <w:b w:val="0"/>
          <w:bCs w:val="0"/>
          <w:color w:val="auto"/>
          <w:sz w:val="44"/>
          <w:szCs w:val="44"/>
          <w:lang w:eastAsia="zh-CN"/>
        </w:rPr>
        <w:t>表</w:t>
      </w:r>
      <w:r>
        <w:rPr>
          <w:rFonts w:hint="eastAsia" w:ascii="华文中宋" w:hAnsi="华文中宋" w:eastAsia="华文中宋" w:cs="华文中宋"/>
          <w:b w:val="0"/>
          <w:bCs w:val="0"/>
          <w:color w:val="auto"/>
          <w:sz w:val="44"/>
          <w:szCs w:val="44"/>
          <w:lang w:val="en-US" w:eastAsia="zh-CN"/>
        </w:rPr>
        <w:t xml:space="preserve">    </w:t>
      </w:r>
      <w:r>
        <w:rPr>
          <w:rFonts w:hint="eastAsia" w:ascii="楷体_GB2312" w:hAnsi="楷体_GB2312" w:eastAsia="楷体_GB2312" w:cs="楷体_GB2312"/>
          <w:b w:val="0"/>
          <w:bCs w:val="0"/>
          <w:color w:val="auto"/>
          <w:sz w:val="24"/>
          <w:szCs w:val="24"/>
          <w:lang w:val="en-US" w:eastAsia="zh-CN"/>
        </w:rPr>
        <w:t>项目-2</w:t>
      </w:r>
    </w:p>
    <w:p>
      <w:pPr>
        <w:pStyle w:val="5"/>
        <w:keepNext/>
        <w:keepLines/>
        <w:pageBreakBefore w:val="0"/>
        <w:widowControl w:val="0"/>
        <w:kinsoku/>
        <w:wordWrap/>
        <w:overflowPunct/>
        <w:topLinePunct w:val="0"/>
        <w:autoSpaceDE/>
        <w:autoSpaceDN/>
        <w:bidi w:val="0"/>
        <w:adjustRightInd/>
        <w:snapToGrid/>
        <w:spacing w:line="40" w:lineRule="exact"/>
        <w:ind w:left="0" w:leftChars="0" w:firstLine="0" w:firstLineChars="0"/>
        <w:textAlignment w:val="auto"/>
        <w:rPr>
          <w:rFonts w:hint="eastAsia" w:ascii="仿宋_GB2312" w:hAnsi="仿宋_GB2312" w:eastAsia="仿宋_GB2312" w:cs="仿宋_GB2312"/>
          <w:b w:val="0"/>
          <w:bCs w:val="0"/>
          <w:color w:val="auto"/>
          <w:sz w:val="24"/>
          <w:szCs w:val="24"/>
        </w:rPr>
      </w:pPr>
    </w:p>
    <w:tbl>
      <w:tblPr>
        <w:tblStyle w:val="9"/>
        <w:tblW w:w="9865" w:type="dxa"/>
        <w:tblInd w:w="-1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7"/>
        <w:gridCol w:w="1235"/>
        <w:gridCol w:w="7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7"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sz w:val="24"/>
                <w:szCs w:val="24"/>
              </w:rPr>
              <w:t>项目综述</w:t>
            </w:r>
          </w:p>
        </w:tc>
        <w:tc>
          <w:tcPr>
            <w:tcW w:w="12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sz w:val="24"/>
                <w:szCs w:val="24"/>
              </w:rPr>
              <w:t>项目名称</w:t>
            </w:r>
          </w:p>
        </w:tc>
        <w:tc>
          <w:tcPr>
            <w:tcW w:w="745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仿宋_GB2312" w:hAnsi="仿宋_GB2312" w:eastAsia="仿宋_GB2312" w:cs="仿宋_GB2312"/>
                <w:b w:val="0"/>
                <w:bCs w:val="0"/>
                <w:color w:val="auto"/>
                <w:kern w:val="2"/>
                <w:sz w:val="24"/>
                <w:szCs w:val="24"/>
                <w:lang w:val="en-US" w:eastAsia="zh-CN" w:bidi="ar"/>
              </w:rPr>
            </w:pPr>
            <w:r>
              <w:rPr>
                <w:rFonts w:hint="eastAsia" w:ascii="仿宋_GB2312" w:hAnsi="仿宋_GB2312" w:eastAsia="仿宋_GB2312" w:cs="仿宋_GB2312"/>
                <w:b w:val="0"/>
                <w:bCs w:val="0"/>
                <w:color w:val="auto"/>
                <w:kern w:val="2"/>
                <w:sz w:val="24"/>
                <w:szCs w:val="24"/>
                <w:lang w:val="en-US" w:eastAsia="zh-CN" w:bidi="ar"/>
              </w:rPr>
              <w:t>福贡县知子罗记忆之城开发项目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trPr>
        <w:tc>
          <w:tcPr>
            <w:tcW w:w="117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vertAlign w:val="baseline"/>
              </w:rPr>
            </w:pPr>
          </w:p>
        </w:tc>
        <w:tc>
          <w:tcPr>
            <w:tcW w:w="12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sz w:val="24"/>
                <w:szCs w:val="24"/>
              </w:rPr>
              <w:t>所属产业</w:t>
            </w:r>
          </w:p>
        </w:tc>
        <w:tc>
          <w:tcPr>
            <w:tcW w:w="745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仿宋_GB2312" w:hAnsi="仿宋_GB2312" w:eastAsia="仿宋_GB2312" w:cs="仿宋_GB2312"/>
                <w:b w:val="0"/>
                <w:bCs w:val="0"/>
                <w:color w:val="auto"/>
                <w:kern w:val="2"/>
                <w:sz w:val="24"/>
                <w:szCs w:val="24"/>
                <w:lang w:val="en-US" w:eastAsia="zh-CN" w:bidi="ar"/>
              </w:rPr>
            </w:pPr>
            <w:r>
              <w:rPr>
                <w:rFonts w:hint="eastAsia" w:ascii="仿宋_GB2312" w:hAnsi="仿宋_GB2312" w:eastAsia="仿宋_GB2312" w:cs="仿宋_GB2312"/>
                <w:b w:val="0"/>
                <w:bCs w:val="0"/>
                <w:color w:val="auto"/>
                <w:kern w:val="2"/>
                <w:sz w:val="24"/>
                <w:szCs w:val="24"/>
                <w:lang w:val="en-US" w:eastAsia="zh-CN" w:bidi="ar"/>
              </w:rPr>
              <w:t>文化旅游产业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trPr>
        <w:tc>
          <w:tcPr>
            <w:tcW w:w="117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vertAlign w:val="baseline"/>
              </w:rPr>
            </w:pPr>
          </w:p>
        </w:tc>
        <w:tc>
          <w:tcPr>
            <w:tcW w:w="12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cs="仿宋_GB2312"/>
                <w:b w:val="0"/>
                <w:bCs w:val="0"/>
                <w:color w:val="auto"/>
                <w:sz w:val="24"/>
                <w:szCs w:val="24"/>
                <w:lang w:eastAsia="zh-CN"/>
              </w:rPr>
              <w:t>建设地点</w:t>
            </w:r>
          </w:p>
        </w:tc>
        <w:tc>
          <w:tcPr>
            <w:tcW w:w="745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仿宋_GB2312" w:hAnsi="仿宋_GB2312" w:eastAsia="仿宋_GB2312" w:cs="仿宋_GB2312"/>
                <w:b w:val="0"/>
                <w:bCs w:val="0"/>
                <w:color w:val="auto"/>
                <w:kern w:val="2"/>
                <w:sz w:val="24"/>
                <w:szCs w:val="24"/>
                <w:lang w:val="en-US" w:eastAsia="zh-CN" w:bidi="ar"/>
              </w:rPr>
            </w:pPr>
            <w:r>
              <w:rPr>
                <w:rFonts w:hint="eastAsia" w:ascii="仿宋_GB2312" w:hAnsi="仿宋_GB2312" w:eastAsia="仿宋_GB2312" w:cs="仿宋_GB2312"/>
                <w:b w:val="0"/>
                <w:bCs w:val="0"/>
                <w:color w:val="auto"/>
                <w:kern w:val="2"/>
                <w:sz w:val="24"/>
                <w:szCs w:val="24"/>
                <w:lang w:val="en-US" w:eastAsia="zh-CN" w:bidi="ar"/>
              </w:rPr>
              <w:t>福贡县知子罗村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vertAlign w:val="baseline"/>
              </w:rPr>
            </w:pPr>
          </w:p>
        </w:tc>
        <w:tc>
          <w:tcPr>
            <w:tcW w:w="12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sz w:val="24"/>
                <w:szCs w:val="24"/>
              </w:rPr>
              <w:t>项目简述</w:t>
            </w:r>
          </w:p>
        </w:tc>
        <w:tc>
          <w:tcPr>
            <w:tcW w:w="745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仿宋_GB2312" w:hAnsi="仿宋_GB2312" w:eastAsia="仿宋_GB2312" w:cs="仿宋_GB2312"/>
                <w:b w:val="0"/>
                <w:bCs w:val="0"/>
                <w:color w:val="auto"/>
                <w:kern w:val="2"/>
                <w:sz w:val="24"/>
                <w:szCs w:val="24"/>
                <w:lang w:val="en-US" w:eastAsia="zh-CN" w:bidi="ar"/>
              </w:rPr>
            </w:pPr>
            <w:r>
              <w:rPr>
                <w:rFonts w:hint="eastAsia" w:ascii="仿宋_GB2312" w:hAnsi="仿宋_GB2312" w:eastAsia="仿宋_GB2312" w:cs="仿宋_GB2312"/>
                <w:b w:val="0"/>
                <w:bCs w:val="0"/>
                <w:color w:val="auto"/>
                <w:kern w:val="2"/>
                <w:sz w:val="24"/>
                <w:szCs w:val="24"/>
                <w:lang w:val="en-US" w:eastAsia="zh-CN" w:bidi="ar"/>
              </w:rPr>
              <w:t>知子罗是原怒江州府、碧江县城所在地，目前还依然还保留着上个世纪六七十年代的房屋建筑，仿佛将小城的历史永恒地定格，是一个时代“特殊的记忆”，常被人称为“记忆之城”。项目将充分利用“知子罗—记忆之城”这一有强烈时代印记的历史多样化世界级旅游资源，深挖具有时代记忆的怒江和民族文化元素，融合文化创意理念激活遗存风貌，植入旅游新业态盘活闲置资产，将知子罗打造成为怒江大峡谷中集眺雪山、观碧峡、沐民风、述情怀、品山城的怀旧文化旅游目的地，重塑“怒江往事”记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177"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sz w:val="24"/>
                <w:szCs w:val="24"/>
              </w:rPr>
              <w:t>项目建设</w:t>
            </w:r>
          </w:p>
        </w:tc>
        <w:tc>
          <w:tcPr>
            <w:tcW w:w="12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cs="仿宋_GB2312"/>
                <w:b w:val="0"/>
                <w:bCs w:val="0"/>
                <w:color w:val="auto"/>
                <w:sz w:val="24"/>
                <w:szCs w:val="24"/>
                <w:lang w:eastAsia="zh-CN"/>
              </w:rPr>
              <w:t>项目用地</w:t>
            </w:r>
          </w:p>
        </w:tc>
        <w:tc>
          <w:tcPr>
            <w:tcW w:w="745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仿宋_GB2312" w:hAnsi="仿宋_GB2312" w:eastAsia="仿宋_GB2312" w:cs="仿宋_GB2312"/>
                <w:b w:val="0"/>
                <w:bCs w:val="0"/>
                <w:color w:val="auto"/>
                <w:kern w:val="2"/>
                <w:sz w:val="24"/>
                <w:szCs w:val="24"/>
                <w:lang w:val="en-US" w:eastAsia="zh-CN" w:bidi="ar"/>
              </w:rPr>
            </w:pPr>
            <w:r>
              <w:rPr>
                <w:rFonts w:hint="eastAsia" w:ascii="仿宋_GB2312" w:hAnsi="仿宋_GB2312" w:eastAsia="仿宋_GB2312" w:cs="仿宋_GB2312"/>
                <w:b w:val="0"/>
                <w:bCs w:val="0"/>
                <w:color w:val="auto"/>
                <w:kern w:val="2"/>
                <w:sz w:val="24"/>
                <w:szCs w:val="24"/>
                <w:lang w:val="en-US" w:eastAsia="zh-CN" w:bidi="ar"/>
              </w:rPr>
              <w:t>项目位于碧罗雪山半山腰一坡地上，知子罗村上村一二组及原碧江农中旧址范围内，项目实行点状供地，用地规模约800亩</w:t>
            </w:r>
            <w:r>
              <w:rPr>
                <w:rFonts w:hint="eastAsia" w:ascii="仿宋_GB2312" w:hAnsi="仿宋_GB2312" w:cs="仿宋_GB2312"/>
                <w:b w:val="0"/>
                <w:bCs w:val="0"/>
                <w:color w:val="auto"/>
                <w:kern w:val="2"/>
                <w:sz w:val="24"/>
                <w:szCs w:val="24"/>
                <w:lang w:val="en-US" w:eastAsia="zh-CN" w:bidi="ar"/>
              </w:rPr>
              <w:t>，</w:t>
            </w:r>
            <w:r>
              <w:rPr>
                <w:rFonts w:hint="eastAsia" w:ascii="仿宋_GB2312" w:hAnsi="仿宋_GB2312" w:eastAsia="仿宋_GB2312" w:cs="仿宋_GB2312"/>
                <w:b w:val="0"/>
                <w:bCs w:val="0"/>
                <w:color w:val="auto"/>
                <w:kern w:val="2"/>
                <w:sz w:val="24"/>
                <w:szCs w:val="24"/>
                <w:lang w:val="en-US" w:eastAsia="zh-CN" w:bidi="ar"/>
              </w:rPr>
              <w:t>不涉及三线。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vertAlign w:val="baseline"/>
              </w:rPr>
            </w:pPr>
          </w:p>
        </w:tc>
        <w:tc>
          <w:tcPr>
            <w:tcW w:w="12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sz w:val="24"/>
                <w:szCs w:val="24"/>
              </w:rPr>
              <w:t>建设周期</w:t>
            </w:r>
          </w:p>
        </w:tc>
        <w:tc>
          <w:tcPr>
            <w:tcW w:w="745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仿宋_GB2312" w:hAnsi="仿宋_GB2312" w:eastAsia="仿宋_GB2312" w:cs="仿宋_GB2312"/>
                <w:b w:val="0"/>
                <w:bCs w:val="0"/>
                <w:color w:val="auto"/>
                <w:kern w:val="2"/>
                <w:sz w:val="24"/>
                <w:szCs w:val="24"/>
                <w:lang w:val="en-US" w:eastAsia="zh-CN" w:bidi="ar"/>
              </w:rPr>
            </w:pPr>
            <w:r>
              <w:rPr>
                <w:rFonts w:hint="eastAsia" w:ascii="仿宋_GB2312" w:hAnsi="仿宋_GB2312" w:eastAsia="仿宋_GB2312" w:cs="仿宋_GB2312"/>
                <w:b w:val="0"/>
                <w:bCs w:val="0"/>
                <w:color w:val="auto"/>
                <w:kern w:val="2"/>
                <w:sz w:val="24"/>
                <w:szCs w:val="24"/>
                <w:lang w:val="en-US" w:eastAsia="zh-CN"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vertAlign w:val="baseline"/>
              </w:rPr>
            </w:pPr>
          </w:p>
        </w:tc>
        <w:tc>
          <w:tcPr>
            <w:tcW w:w="12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sz w:val="24"/>
                <w:szCs w:val="24"/>
              </w:rPr>
              <w:t>投资估算</w:t>
            </w:r>
          </w:p>
        </w:tc>
        <w:tc>
          <w:tcPr>
            <w:tcW w:w="745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仿宋_GB2312" w:hAnsi="仿宋_GB2312" w:eastAsia="仿宋_GB2312" w:cs="仿宋_GB2312"/>
                <w:b w:val="0"/>
                <w:bCs w:val="0"/>
                <w:color w:val="auto"/>
                <w:kern w:val="2"/>
                <w:sz w:val="24"/>
                <w:szCs w:val="24"/>
                <w:lang w:val="en-US" w:eastAsia="zh-CN" w:bidi="ar"/>
              </w:rPr>
            </w:pPr>
            <w:r>
              <w:rPr>
                <w:rFonts w:hint="eastAsia" w:ascii="仿宋_GB2312" w:hAnsi="仿宋_GB2312" w:eastAsia="仿宋_GB2312" w:cs="仿宋_GB2312"/>
                <w:b w:val="0"/>
                <w:bCs w:val="0"/>
                <w:color w:val="auto"/>
                <w:kern w:val="2"/>
                <w:sz w:val="24"/>
                <w:szCs w:val="24"/>
                <w:lang w:val="en-US" w:eastAsia="zh-CN" w:bidi="ar"/>
              </w:rPr>
              <w:t>20000万元</w:t>
            </w:r>
            <w:r>
              <w:rPr>
                <w:rFonts w:hint="eastAsia" w:ascii="仿宋_GB2312" w:hAnsi="仿宋_GB2312" w:cs="仿宋_GB2312"/>
                <w:b w:val="0"/>
                <w:bCs w:val="0"/>
                <w:color w:val="auto"/>
                <w:kern w:val="2"/>
                <w:sz w:val="24"/>
                <w:szCs w:val="24"/>
                <w:lang w:val="en-US" w:eastAsia="zh-CN" w:bidi="ar"/>
              </w:rPr>
              <w:t>（</w:t>
            </w:r>
            <w:r>
              <w:rPr>
                <w:rFonts w:hint="eastAsia" w:ascii="仿宋_GB2312" w:hAnsi="仿宋_GB2312" w:eastAsia="仿宋_GB2312" w:cs="仿宋_GB2312"/>
                <w:b w:val="0"/>
                <w:bCs w:val="0"/>
                <w:color w:val="auto"/>
                <w:kern w:val="2"/>
                <w:sz w:val="24"/>
                <w:szCs w:val="24"/>
                <w:lang w:val="en-US" w:eastAsia="zh-CN" w:bidi="ar"/>
              </w:rPr>
              <w:t>25万元/亩</w:t>
            </w:r>
            <w:r>
              <w:rPr>
                <w:rFonts w:hint="eastAsia" w:ascii="仿宋_GB2312" w:hAnsi="仿宋_GB2312" w:cs="仿宋_GB2312"/>
                <w:b w:val="0"/>
                <w:bCs w:val="0"/>
                <w:color w:val="auto"/>
                <w:kern w:val="2"/>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vertAlign w:val="baseline"/>
              </w:rPr>
            </w:pPr>
          </w:p>
        </w:tc>
        <w:tc>
          <w:tcPr>
            <w:tcW w:w="12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sz w:val="24"/>
                <w:szCs w:val="24"/>
              </w:rPr>
              <w:t>建设内容</w:t>
            </w:r>
          </w:p>
        </w:tc>
        <w:tc>
          <w:tcPr>
            <w:tcW w:w="745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仿宋_GB2312" w:hAnsi="仿宋_GB2312" w:eastAsia="仿宋_GB2312" w:cs="仿宋_GB2312"/>
                <w:b w:val="0"/>
                <w:bCs w:val="0"/>
                <w:color w:val="auto"/>
                <w:kern w:val="2"/>
                <w:sz w:val="24"/>
                <w:szCs w:val="24"/>
                <w:lang w:val="en-US" w:eastAsia="zh-CN" w:bidi="ar"/>
              </w:rPr>
            </w:pPr>
            <w:r>
              <w:rPr>
                <w:rFonts w:hint="eastAsia" w:ascii="仿宋_GB2312" w:hAnsi="仿宋_GB2312" w:eastAsia="仿宋_GB2312" w:cs="仿宋_GB2312"/>
                <w:b w:val="0"/>
                <w:bCs w:val="0"/>
                <w:color w:val="auto"/>
                <w:kern w:val="2"/>
                <w:sz w:val="24"/>
                <w:szCs w:val="24"/>
                <w:lang w:val="en-US" w:eastAsia="zh-CN" w:bidi="ar"/>
              </w:rPr>
              <w:t>建设假日舞厅、老街相馆、云裳风华、时空邮局、记忆广场、怒城老街、岁月石巷、怒苏市集、壁耕农园等九大场景，建设先锋书店、怒苏酒肆、老街客栈、怒城饭店、时光杂货铺、峥嵘风月客栈、军旅时光客栈、知青往事客栈、民俗展贸坊、茶田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vertAlign w:val="baseline"/>
              </w:rPr>
            </w:pPr>
          </w:p>
        </w:tc>
        <w:tc>
          <w:tcPr>
            <w:tcW w:w="12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cs="仿宋_GB2312"/>
                <w:b w:val="0"/>
                <w:bCs w:val="0"/>
                <w:color w:val="auto"/>
                <w:sz w:val="24"/>
                <w:szCs w:val="24"/>
                <w:lang w:eastAsia="zh-CN"/>
              </w:rPr>
              <w:t>项目运营</w:t>
            </w:r>
          </w:p>
        </w:tc>
        <w:tc>
          <w:tcPr>
            <w:tcW w:w="745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仿宋_GB2312" w:hAnsi="仿宋_GB2312" w:cs="仿宋_GB2312"/>
                <w:b w:val="0"/>
                <w:bCs w:val="0"/>
                <w:color w:val="auto"/>
                <w:kern w:val="2"/>
                <w:sz w:val="24"/>
                <w:szCs w:val="24"/>
                <w:lang w:val="en-US" w:eastAsia="zh-CN" w:bidi="ar"/>
              </w:rPr>
            </w:pPr>
            <w:r>
              <w:rPr>
                <w:rFonts w:hint="eastAsia" w:ascii="仿宋_GB2312" w:hAnsi="仿宋_GB2312" w:eastAsia="仿宋_GB2312" w:cs="仿宋_GB2312"/>
                <w:b w:val="0"/>
                <w:bCs w:val="0"/>
                <w:color w:val="auto"/>
                <w:kern w:val="2"/>
                <w:sz w:val="24"/>
                <w:szCs w:val="24"/>
                <w:lang w:val="en-US" w:eastAsia="zh-CN" w:bidi="ar"/>
              </w:rPr>
              <w:t>云南福报旅游文化产业发展有限公司作为一级运营商，全面负责项目主要的运营及市场营销，支撑项目以及部分辅助项目均由该公司独家运营，实现与资本市场的对接。其他部分辅助项目以及附属旅游设施通过招商引资，引入二级、三级开发及运营商，实行品质控制，做足多赢平台，实现多方利益的最大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7"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sz w:val="24"/>
                <w:szCs w:val="24"/>
              </w:rPr>
              <w:t>要素保障</w:t>
            </w:r>
          </w:p>
        </w:tc>
        <w:tc>
          <w:tcPr>
            <w:tcW w:w="12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sz w:val="24"/>
                <w:szCs w:val="24"/>
              </w:rPr>
              <w:t>运营成本</w:t>
            </w:r>
          </w:p>
        </w:tc>
        <w:tc>
          <w:tcPr>
            <w:tcW w:w="745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仿宋_GB2312" w:hAnsi="仿宋_GB2312" w:eastAsia="仿宋_GB2312" w:cs="仿宋_GB2312"/>
                <w:b w:val="0"/>
                <w:bCs w:val="0"/>
                <w:color w:val="auto"/>
                <w:kern w:val="2"/>
                <w:sz w:val="24"/>
                <w:szCs w:val="24"/>
                <w:lang w:val="en-US" w:eastAsia="zh-CN" w:bidi="ar"/>
              </w:rPr>
            </w:pPr>
            <w:r>
              <w:rPr>
                <w:rFonts w:hint="eastAsia" w:ascii="仿宋_GB2312" w:hAnsi="仿宋_GB2312" w:eastAsia="仿宋_GB2312" w:cs="仿宋_GB2312"/>
                <w:b w:val="0"/>
                <w:bCs w:val="0"/>
                <w:color w:val="auto"/>
                <w:kern w:val="2"/>
                <w:sz w:val="24"/>
                <w:szCs w:val="24"/>
                <w:lang w:val="en-US" w:eastAsia="zh-CN" w:bidi="ar"/>
              </w:rPr>
              <w:t>项目地用水、电、天然气、用工成本价格：按当地现行标准执行。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vertAlign w:val="baseline"/>
              </w:rPr>
            </w:pPr>
          </w:p>
        </w:tc>
        <w:tc>
          <w:tcPr>
            <w:tcW w:w="12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sz w:val="24"/>
                <w:szCs w:val="24"/>
              </w:rPr>
              <w:t>原料成本</w:t>
            </w:r>
          </w:p>
        </w:tc>
        <w:tc>
          <w:tcPr>
            <w:tcW w:w="745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仿宋_GB2312" w:hAnsi="仿宋_GB2312" w:eastAsia="仿宋_GB2312" w:cs="仿宋_GB2312"/>
                <w:b w:val="0"/>
                <w:bCs w:val="0"/>
                <w:color w:val="auto"/>
                <w:kern w:val="2"/>
                <w:sz w:val="24"/>
                <w:szCs w:val="24"/>
                <w:lang w:val="en-US" w:eastAsia="zh-CN" w:bidi="ar"/>
              </w:rPr>
            </w:pPr>
            <w:r>
              <w:rPr>
                <w:rFonts w:hint="eastAsia" w:ascii="仿宋_GB2312" w:hAnsi="仿宋_GB2312" w:eastAsia="仿宋_GB2312" w:cs="仿宋_GB2312"/>
                <w:b w:val="0"/>
                <w:bCs w:val="0"/>
                <w:color w:val="auto"/>
                <w:kern w:val="2"/>
                <w:sz w:val="24"/>
                <w:szCs w:val="24"/>
                <w:lang w:val="en-US" w:eastAsia="zh-CN" w:bidi="ar"/>
              </w:rPr>
              <w:t>当地现行市场价格。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sz w:val="24"/>
                <w:szCs w:val="24"/>
              </w:rPr>
              <w:t>招商方向</w:t>
            </w:r>
          </w:p>
        </w:tc>
        <w:tc>
          <w:tcPr>
            <w:tcW w:w="868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景区开发建设、运营类企业。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sz w:val="24"/>
                <w:szCs w:val="24"/>
              </w:rPr>
              <w:t>合作方式</w:t>
            </w:r>
          </w:p>
        </w:tc>
        <w:tc>
          <w:tcPr>
            <w:tcW w:w="868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auto"/>
                <w:kern w:val="0"/>
                <w:sz w:val="24"/>
                <w:szCs w:val="24"/>
                <w:lang w:val="en-US" w:eastAsia="zh-CN"/>
              </w:rPr>
            </w:pPr>
            <w:r>
              <w:rPr>
                <w:rFonts w:hint="eastAsia" w:ascii="仿宋_GB2312" w:hAnsi="仿宋_GB2312" w:eastAsia="仿宋_GB2312" w:cs="仿宋_GB2312"/>
                <w:b w:val="0"/>
                <w:bCs w:val="0"/>
                <w:color w:val="auto"/>
                <w:kern w:val="0"/>
                <w:sz w:val="24"/>
                <w:szCs w:val="24"/>
                <w:lang w:val="en-US" w:eastAsia="zh-CN"/>
              </w:rPr>
              <w:t>合资、合作</w:t>
            </w:r>
            <w:r>
              <w:rPr>
                <w:rFonts w:hint="eastAsia" w:ascii="仿宋_GB2312" w:hAnsi="仿宋_GB2312" w:cs="仿宋_GB2312"/>
                <w:b w:val="0"/>
                <w:bCs w:val="0"/>
                <w:color w:val="auto"/>
                <w:kern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sz w:val="24"/>
                <w:szCs w:val="24"/>
                <w:lang w:eastAsia="zh-CN"/>
              </w:rPr>
              <w:t>联系</w:t>
            </w:r>
            <w:r>
              <w:rPr>
                <w:rFonts w:hint="eastAsia" w:ascii="仿宋_GB2312" w:hAnsi="仿宋_GB2312" w:cs="仿宋_GB2312"/>
                <w:b w:val="0"/>
                <w:bCs w:val="0"/>
                <w:color w:val="auto"/>
                <w:sz w:val="24"/>
                <w:szCs w:val="24"/>
                <w:lang w:eastAsia="zh-CN"/>
              </w:rPr>
              <w:t>方式</w:t>
            </w:r>
          </w:p>
        </w:tc>
        <w:tc>
          <w:tcPr>
            <w:tcW w:w="868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auto"/>
                <w:kern w:val="0"/>
                <w:sz w:val="24"/>
                <w:szCs w:val="24"/>
                <w:lang w:val="en-US" w:eastAsia="zh-CN"/>
              </w:rPr>
            </w:pPr>
            <w:r>
              <w:rPr>
                <w:rFonts w:hint="eastAsia" w:ascii="仿宋_GB2312" w:hAnsi="仿宋_GB2312" w:eastAsia="仿宋_GB2312" w:cs="仿宋_GB2312"/>
                <w:b w:val="0"/>
                <w:bCs w:val="0"/>
                <w:color w:val="auto"/>
                <w:kern w:val="0"/>
                <w:sz w:val="24"/>
                <w:szCs w:val="24"/>
                <w:lang w:val="en-US" w:eastAsia="zh-CN"/>
              </w:rPr>
              <w:t xml:space="preserve">联系单位：福贡县文旅局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auto"/>
                <w:kern w:val="0"/>
                <w:sz w:val="24"/>
                <w:szCs w:val="24"/>
                <w:lang w:val="en-US" w:eastAsia="zh-CN"/>
              </w:rPr>
            </w:pPr>
            <w:r>
              <w:rPr>
                <w:rFonts w:hint="eastAsia" w:ascii="仿宋_GB2312" w:hAnsi="仿宋_GB2312" w:eastAsia="仿宋_GB2312" w:cs="仿宋_GB2312"/>
                <w:b w:val="0"/>
                <w:bCs w:val="0"/>
                <w:color w:val="auto"/>
                <w:kern w:val="0"/>
                <w:sz w:val="24"/>
                <w:szCs w:val="24"/>
                <w:lang w:val="en-US" w:eastAsia="zh-CN"/>
              </w:rPr>
              <w:t>联系人：王  碧</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auto"/>
                <w:kern w:val="0"/>
                <w:sz w:val="24"/>
                <w:szCs w:val="24"/>
                <w:lang w:val="en-US" w:eastAsia="zh-CN"/>
              </w:rPr>
            </w:pPr>
            <w:r>
              <w:rPr>
                <w:rFonts w:hint="eastAsia" w:ascii="仿宋_GB2312" w:hAnsi="仿宋_GB2312" w:eastAsia="仿宋_GB2312" w:cs="仿宋_GB2312"/>
                <w:b w:val="0"/>
                <w:bCs w:val="0"/>
                <w:color w:val="auto"/>
                <w:kern w:val="0"/>
                <w:sz w:val="24"/>
                <w:szCs w:val="24"/>
                <w:lang w:val="en-US" w:eastAsia="zh-CN"/>
              </w:rPr>
              <w:t>联系电话：13988686026</w:t>
            </w:r>
          </w:p>
        </w:tc>
      </w:tr>
    </w:tbl>
    <w:p>
      <w:pPr>
        <w:ind w:left="0" w:leftChars="0" w:firstLine="0" w:firstLineChars="0"/>
        <w:rPr>
          <w:rFonts w:hint="eastAsia" w:ascii="仿宋_GB2312" w:hAnsi="仿宋_GB2312" w:eastAsia="仿宋_GB2312" w:cs="仿宋_GB2312"/>
          <w:b w:val="0"/>
          <w:bCs w:val="0"/>
          <w:color w:val="auto"/>
          <w:sz w:val="24"/>
          <w:szCs w:val="24"/>
        </w:rPr>
      </w:pPr>
    </w:p>
    <w:p>
      <w:pPr>
        <w:pStyle w:val="2"/>
        <w:rPr>
          <w:rFonts w:hint="eastAsia" w:ascii="仿宋_GB2312" w:hAnsi="仿宋_GB2312" w:eastAsia="仿宋_GB2312" w:cs="仿宋_GB2312"/>
          <w:b w:val="0"/>
          <w:bCs w:val="0"/>
          <w:color w:val="auto"/>
          <w:sz w:val="24"/>
          <w:szCs w:val="24"/>
        </w:rPr>
      </w:pPr>
    </w:p>
    <w:p>
      <w:pPr>
        <w:pStyle w:val="4"/>
        <w:keepNext/>
        <w:keepLines/>
        <w:pageBreakBefore w:val="0"/>
        <w:widowControl w:val="0"/>
        <w:kinsoku/>
        <w:wordWrap/>
        <w:overflowPunct/>
        <w:topLinePunct w:val="0"/>
        <w:autoSpaceDE/>
        <w:autoSpaceDN/>
        <w:bidi w:val="0"/>
        <w:adjustRightInd/>
        <w:snapToGrid/>
        <w:spacing w:line="520" w:lineRule="exact"/>
        <w:ind w:left="0" w:leftChars="0" w:right="0" w:rightChars="0" w:firstLine="0" w:firstLineChars="0"/>
        <w:jc w:val="right"/>
        <w:textAlignment w:val="auto"/>
        <w:outlineLvl w:val="0"/>
        <w:rPr>
          <w:rFonts w:hint="eastAsia" w:ascii="仿宋_GB2312" w:hAnsi="仿宋_GB2312" w:eastAsia="仿宋_GB2312" w:cs="仿宋_GB2312"/>
          <w:b w:val="0"/>
          <w:bCs w:val="0"/>
          <w:color w:val="auto"/>
          <w:sz w:val="24"/>
          <w:szCs w:val="24"/>
          <w:lang w:eastAsia="zh-CN"/>
        </w:rPr>
      </w:pPr>
      <w:r>
        <w:rPr>
          <w:rFonts w:hint="eastAsia" w:ascii="华文中宋" w:hAnsi="华文中宋" w:eastAsia="华文中宋" w:cs="华文中宋"/>
          <w:b w:val="0"/>
          <w:bCs w:val="0"/>
          <w:color w:val="auto"/>
          <w:sz w:val="44"/>
          <w:szCs w:val="44"/>
          <w:lang w:val="en-US" w:eastAsia="zh-CN"/>
        </w:rPr>
        <w:t>怒江州</w:t>
      </w:r>
      <w:r>
        <w:rPr>
          <w:rFonts w:hint="eastAsia" w:ascii="华文中宋" w:hAnsi="华文中宋" w:eastAsia="华文中宋" w:cs="华文中宋"/>
          <w:b w:val="0"/>
          <w:bCs w:val="0"/>
          <w:color w:val="auto"/>
          <w:sz w:val="44"/>
          <w:szCs w:val="44"/>
        </w:rPr>
        <w:t>重点招商项目基础信息</w:t>
      </w:r>
      <w:r>
        <w:rPr>
          <w:rFonts w:hint="eastAsia" w:ascii="华文中宋" w:hAnsi="华文中宋" w:eastAsia="华文中宋" w:cs="华文中宋"/>
          <w:b w:val="0"/>
          <w:bCs w:val="0"/>
          <w:color w:val="auto"/>
          <w:sz w:val="44"/>
          <w:szCs w:val="44"/>
          <w:lang w:eastAsia="zh-CN"/>
        </w:rPr>
        <w:t>表</w:t>
      </w:r>
      <w:r>
        <w:rPr>
          <w:rFonts w:hint="eastAsia" w:ascii="华文中宋" w:hAnsi="华文中宋" w:eastAsia="华文中宋" w:cs="华文中宋"/>
          <w:b w:val="0"/>
          <w:bCs w:val="0"/>
          <w:color w:val="auto"/>
          <w:sz w:val="44"/>
          <w:szCs w:val="44"/>
          <w:lang w:val="en-US" w:eastAsia="zh-CN"/>
        </w:rPr>
        <w:t xml:space="preserve">    </w:t>
      </w:r>
      <w:r>
        <w:rPr>
          <w:rFonts w:hint="eastAsia" w:ascii="楷体_GB2312" w:hAnsi="楷体_GB2312" w:eastAsia="楷体_GB2312" w:cs="楷体_GB2312"/>
          <w:b w:val="0"/>
          <w:bCs w:val="0"/>
          <w:color w:val="auto"/>
          <w:sz w:val="24"/>
          <w:szCs w:val="24"/>
          <w:lang w:val="en-US" w:eastAsia="zh-CN"/>
        </w:rPr>
        <w:t>项目-3</w:t>
      </w:r>
    </w:p>
    <w:p>
      <w:pPr>
        <w:pStyle w:val="5"/>
        <w:keepNext/>
        <w:keepLines/>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1"/>
        <w:rPr>
          <w:rFonts w:hint="eastAsia" w:ascii="仿宋_GB2312" w:hAnsi="仿宋_GB2312" w:eastAsia="仿宋_GB2312" w:cs="仿宋_GB2312"/>
          <w:b w:val="0"/>
          <w:bCs w:val="0"/>
          <w:color w:val="auto"/>
          <w:sz w:val="24"/>
          <w:szCs w:val="24"/>
        </w:rPr>
      </w:pPr>
    </w:p>
    <w:tbl>
      <w:tblPr>
        <w:tblStyle w:val="9"/>
        <w:tblW w:w="96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1220"/>
        <w:gridCol w:w="7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sz w:val="24"/>
                <w:szCs w:val="24"/>
              </w:rPr>
              <w:t>项目综述</w:t>
            </w:r>
          </w:p>
        </w:tc>
        <w:tc>
          <w:tcPr>
            <w:tcW w:w="122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sz w:val="24"/>
                <w:szCs w:val="24"/>
              </w:rPr>
              <w:t>项目名称</w:t>
            </w:r>
          </w:p>
        </w:tc>
        <w:tc>
          <w:tcPr>
            <w:tcW w:w="712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b w:val="0"/>
                <w:bCs w:val="0"/>
                <w:color w:val="auto"/>
                <w:kern w:val="2"/>
                <w:sz w:val="24"/>
                <w:szCs w:val="24"/>
                <w:lang w:val="en-US" w:eastAsia="zh-CN" w:bidi="ar"/>
              </w:rPr>
            </w:pPr>
            <w:r>
              <w:rPr>
                <w:rFonts w:hint="eastAsia" w:ascii="仿宋_GB2312" w:hAnsi="仿宋_GB2312" w:eastAsia="仿宋_GB2312" w:cs="仿宋_GB2312"/>
                <w:b w:val="0"/>
                <w:bCs w:val="0"/>
                <w:color w:val="auto"/>
                <w:kern w:val="0"/>
                <w:sz w:val="24"/>
                <w:szCs w:val="24"/>
                <w:lang w:val="en-US" w:eastAsia="zh-CN"/>
              </w:rPr>
              <w:t>贡山县</w:t>
            </w:r>
            <w:r>
              <w:rPr>
                <w:rFonts w:hint="eastAsia" w:ascii="仿宋_GB2312" w:hAnsi="仿宋_GB2312" w:eastAsia="仿宋_GB2312" w:cs="仿宋_GB2312"/>
                <w:b w:val="0"/>
                <w:bCs w:val="0"/>
                <w:color w:val="auto"/>
                <w:kern w:val="0"/>
                <w:sz w:val="24"/>
                <w:szCs w:val="24"/>
                <w:lang w:eastAsia="zh-CN"/>
              </w:rPr>
              <w:t>丙中洛春光里民宿运营项目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trPr>
        <w:tc>
          <w:tcPr>
            <w:tcW w:w="126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vertAlign w:val="baseline"/>
              </w:rPr>
            </w:pPr>
          </w:p>
        </w:tc>
        <w:tc>
          <w:tcPr>
            <w:tcW w:w="122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sz w:val="24"/>
                <w:szCs w:val="24"/>
              </w:rPr>
              <w:t>所属产业</w:t>
            </w:r>
          </w:p>
        </w:tc>
        <w:tc>
          <w:tcPr>
            <w:tcW w:w="712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b w:val="0"/>
                <w:bCs w:val="0"/>
                <w:color w:val="auto"/>
                <w:kern w:val="2"/>
                <w:sz w:val="24"/>
                <w:szCs w:val="24"/>
                <w:lang w:val="en-US" w:eastAsia="zh-CN" w:bidi="ar"/>
              </w:rPr>
            </w:pPr>
            <w:r>
              <w:rPr>
                <w:rFonts w:hint="eastAsia" w:ascii="仿宋_GB2312" w:hAnsi="仿宋_GB2312" w:eastAsia="仿宋_GB2312" w:cs="仿宋_GB2312"/>
                <w:b w:val="0"/>
                <w:bCs w:val="0"/>
                <w:color w:val="auto"/>
                <w:kern w:val="0"/>
                <w:sz w:val="24"/>
                <w:szCs w:val="24"/>
                <w:lang w:eastAsia="zh-CN"/>
              </w:rPr>
              <w:t>文旅产业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trPr>
        <w:tc>
          <w:tcPr>
            <w:tcW w:w="126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vertAlign w:val="baseline"/>
              </w:rPr>
            </w:pPr>
          </w:p>
        </w:tc>
        <w:tc>
          <w:tcPr>
            <w:tcW w:w="122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cs="仿宋_GB2312"/>
                <w:b w:val="0"/>
                <w:bCs w:val="0"/>
                <w:color w:val="auto"/>
                <w:kern w:val="0"/>
                <w:sz w:val="24"/>
                <w:szCs w:val="24"/>
                <w:lang w:eastAsia="zh-CN"/>
              </w:rPr>
              <w:t>建设地点</w:t>
            </w:r>
          </w:p>
        </w:tc>
        <w:tc>
          <w:tcPr>
            <w:tcW w:w="712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b w:val="0"/>
                <w:bCs w:val="0"/>
                <w:color w:val="auto"/>
                <w:kern w:val="0"/>
                <w:sz w:val="24"/>
                <w:szCs w:val="24"/>
                <w:lang w:eastAsia="zh-CN"/>
              </w:rPr>
            </w:pPr>
            <w:r>
              <w:rPr>
                <w:rFonts w:hint="eastAsia" w:ascii="仿宋_GB2312" w:hAnsi="仿宋_GB2312" w:eastAsia="仿宋_GB2312" w:cs="仿宋_GB2312"/>
                <w:b w:val="0"/>
                <w:bCs w:val="0"/>
                <w:color w:val="auto"/>
                <w:kern w:val="0"/>
                <w:sz w:val="24"/>
                <w:szCs w:val="24"/>
                <w:lang w:eastAsia="zh-CN"/>
              </w:rPr>
              <w:t>贡山县丙中洛镇纳依朵组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vertAlign w:val="baseline"/>
              </w:rPr>
            </w:pPr>
          </w:p>
        </w:tc>
        <w:tc>
          <w:tcPr>
            <w:tcW w:w="122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sz w:val="24"/>
                <w:szCs w:val="24"/>
              </w:rPr>
              <w:t>项目简述</w:t>
            </w:r>
          </w:p>
        </w:tc>
        <w:tc>
          <w:tcPr>
            <w:tcW w:w="712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b w:val="0"/>
                <w:bCs w:val="0"/>
                <w:color w:val="auto"/>
                <w:kern w:val="2"/>
                <w:sz w:val="24"/>
                <w:szCs w:val="24"/>
                <w:lang w:val="en-US" w:eastAsia="zh-CN" w:bidi="ar"/>
              </w:rPr>
            </w:pPr>
            <w:r>
              <w:rPr>
                <w:rFonts w:hint="eastAsia" w:ascii="仿宋_GB2312" w:hAnsi="仿宋_GB2312" w:eastAsia="仿宋_GB2312" w:cs="仿宋_GB2312"/>
                <w:b w:val="0"/>
                <w:bCs w:val="0"/>
                <w:color w:val="auto"/>
                <w:kern w:val="0"/>
                <w:sz w:val="24"/>
                <w:szCs w:val="24"/>
                <w:lang w:eastAsia="zh-CN"/>
              </w:rPr>
              <w:t>利用现有的春光里民宿房间，结合当地文化，以家庭副业方式经营提供住宿，餐饮等服务。</w:t>
            </w:r>
            <w:r>
              <w:rPr>
                <w:rFonts w:hint="eastAsia" w:ascii="仿宋_GB2312" w:hAnsi="仿宋_GB2312" w:eastAsia="仿宋_GB2312" w:cs="仿宋_GB2312"/>
                <w:b w:val="0"/>
                <w:bCs w:val="0"/>
                <w:color w:val="auto"/>
                <w:sz w:val="24"/>
                <w:szCs w:val="24"/>
                <w:lang w:eastAsia="zh-CN" w:bidi="ar"/>
              </w:rPr>
              <w:t>以全面打造丙中洛的名片效应为目的，保留原有的民宿风格，同时以设计的方式进行提升改造，以纯粹丙中洛式的民宿风情形式形成多业态多体验的旅游模式，从而促进和提升游客的驻留效应。</w:t>
            </w:r>
            <w:r>
              <w:rPr>
                <w:rFonts w:hint="eastAsia" w:ascii="仿宋_GB2312" w:hAnsi="仿宋_GB2312" w:cs="仿宋_GB2312"/>
                <w:b w:val="0"/>
                <w:bCs w:val="0"/>
                <w:color w:val="auto"/>
                <w:sz w:val="24"/>
                <w:szCs w:val="24"/>
                <w:lang w:eastAsia="zh-CN" w:bidi="ar"/>
              </w:rPr>
              <w:t>村内</w:t>
            </w:r>
            <w:r>
              <w:rPr>
                <w:rFonts w:hint="eastAsia" w:ascii="仿宋_GB2312" w:hAnsi="仿宋_GB2312" w:eastAsia="仿宋_GB2312" w:cs="仿宋_GB2312"/>
                <w:b w:val="0"/>
                <w:bCs w:val="0"/>
                <w:color w:val="auto"/>
                <w:sz w:val="24"/>
                <w:szCs w:val="24"/>
              </w:rPr>
              <w:t>美丽公路</w:t>
            </w:r>
            <w:r>
              <w:rPr>
                <w:rFonts w:hint="eastAsia" w:ascii="仿宋_GB2312" w:hAnsi="仿宋_GB2312" w:cs="仿宋_GB2312"/>
                <w:b w:val="0"/>
                <w:bCs w:val="0"/>
                <w:color w:val="auto"/>
                <w:sz w:val="24"/>
                <w:szCs w:val="24"/>
                <w:lang w:eastAsia="zh-CN"/>
              </w:rPr>
              <w:t>已</w:t>
            </w:r>
            <w:r>
              <w:rPr>
                <w:rFonts w:hint="eastAsia" w:ascii="仿宋_GB2312" w:hAnsi="仿宋_GB2312" w:eastAsia="仿宋_GB2312" w:cs="仿宋_GB2312"/>
                <w:b w:val="0"/>
                <w:bCs w:val="0"/>
                <w:color w:val="auto"/>
                <w:sz w:val="24"/>
                <w:szCs w:val="24"/>
              </w:rPr>
              <w:t>实现通车，景区主干道已建成</w:t>
            </w:r>
            <w:r>
              <w:rPr>
                <w:rFonts w:hint="eastAsia" w:ascii="仿宋_GB2312" w:hAnsi="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rPr>
              <w:t>供水排水等设施基本完善。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265"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sz w:val="24"/>
                <w:szCs w:val="24"/>
              </w:rPr>
              <w:t>项目建设</w:t>
            </w:r>
          </w:p>
        </w:tc>
        <w:tc>
          <w:tcPr>
            <w:tcW w:w="122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cs="仿宋_GB2312"/>
                <w:b w:val="0"/>
                <w:bCs w:val="0"/>
                <w:color w:val="auto"/>
                <w:sz w:val="24"/>
                <w:szCs w:val="24"/>
                <w:lang w:eastAsia="zh-CN"/>
              </w:rPr>
              <w:t>项目用地</w:t>
            </w:r>
          </w:p>
        </w:tc>
        <w:tc>
          <w:tcPr>
            <w:tcW w:w="712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b w:val="0"/>
                <w:bCs w:val="0"/>
                <w:color w:val="auto"/>
                <w:kern w:val="2"/>
                <w:sz w:val="24"/>
                <w:szCs w:val="24"/>
                <w:lang w:val="en-US" w:eastAsia="zh-CN" w:bidi="ar"/>
              </w:rPr>
            </w:pPr>
            <w:r>
              <w:rPr>
                <w:rFonts w:hint="eastAsia" w:ascii="仿宋_GB2312" w:hAnsi="仿宋_GB2312" w:eastAsia="仿宋_GB2312" w:cs="仿宋_GB2312"/>
                <w:b w:val="0"/>
                <w:bCs w:val="0"/>
                <w:color w:val="auto"/>
                <w:kern w:val="0"/>
                <w:sz w:val="24"/>
                <w:szCs w:val="24"/>
                <w:lang w:val="en-US" w:eastAsia="zh-CN"/>
              </w:rPr>
              <w:t>已建成建筑面积1500平方米</w:t>
            </w:r>
            <w:r>
              <w:rPr>
                <w:rFonts w:hint="eastAsia" w:ascii="仿宋_GB2312" w:hAnsi="仿宋_GB2312" w:cs="仿宋_GB2312"/>
                <w:b w:val="0"/>
                <w:bCs w:val="0"/>
                <w:color w:val="auto"/>
                <w:kern w:val="0"/>
                <w:sz w:val="24"/>
                <w:szCs w:val="24"/>
                <w:lang w:val="en-US" w:eastAsia="zh-CN"/>
              </w:rPr>
              <w:t>的</w:t>
            </w:r>
            <w:r>
              <w:rPr>
                <w:rFonts w:hint="eastAsia" w:ascii="仿宋_GB2312" w:hAnsi="仿宋_GB2312" w:eastAsia="仿宋_GB2312" w:cs="仿宋_GB2312"/>
                <w:b w:val="0"/>
                <w:bCs w:val="0"/>
                <w:color w:val="auto"/>
                <w:kern w:val="0"/>
                <w:sz w:val="24"/>
                <w:szCs w:val="24"/>
                <w:lang w:val="en-US" w:eastAsia="zh-CN"/>
              </w:rPr>
              <w:t>精品民宿，</w:t>
            </w:r>
            <w:r>
              <w:rPr>
                <w:rFonts w:hint="eastAsia" w:ascii="仿宋_GB2312" w:hAnsi="仿宋_GB2312" w:eastAsia="仿宋_GB2312" w:cs="仿宋_GB2312"/>
                <w:b w:val="0"/>
                <w:bCs w:val="0"/>
                <w:color w:val="auto"/>
                <w:sz w:val="24"/>
                <w:szCs w:val="24"/>
                <w:lang w:bidi="ar"/>
              </w:rPr>
              <w:t>项目主体不涉及耕地红线、生态红线</w:t>
            </w:r>
            <w:r>
              <w:rPr>
                <w:rFonts w:hint="eastAsia" w:ascii="仿宋_GB2312" w:hAnsi="仿宋_GB2312" w:eastAsia="仿宋_GB2312" w:cs="仿宋_GB2312"/>
                <w:b w:val="0"/>
                <w:bCs w:val="0"/>
                <w:color w:val="auto"/>
                <w:sz w:val="24"/>
                <w:szCs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vertAlign w:val="baseline"/>
              </w:rPr>
            </w:pPr>
          </w:p>
        </w:tc>
        <w:tc>
          <w:tcPr>
            <w:tcW w:w="122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sz w:val="24"/>
                <w:szCs w:val="24"/>
              </w:rPr>
              <w:t>建设周期</w:t>
            </w:r>
          </w:p>
        </w:tc>
        <w:tc>
          <w:tcPr>
            <w:tcW w:w="712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b w:val="0"/>
                <w:bCs w:val="0"/>
                <w:color w:val="auto"/>
                <w:kern w:val="2"/>
                <w:sz w:val="24"/>
                <w:szCs w:val="24"/>
                <w:lang w:val="en-US" w:eastAsia="zh-CN" w:bidi="ar"/>
              </w:rPr>
            </w:pPr>
            <w:r>
              <w:rPr>
                <w:rFonts w:hint="eastAsia" w:ascii="仿宋_GB2312" w:hAnsi="仿宋_GB2312" w:cs="仿宋_GB2312"/>
                <w:b w:val="0"/>
                <w:bCs w:val="0"/>
                <w:color w:val="auto"/>
                <w:kern w:val="0"/>
                <w:sz w:val="24"/>
                <w:szCs w:val="24"/>
                <w:lang w:val="en-US" w:eastAsia="zh-CN"/>
              </w:rPr>
              <w:t>1</w:t>
            </w:r>
            <w:r>
              <w:rPr>
                <w:rFonts w:hint="eastAsia" w:ascii="仿宋_GB2312" w:hAnsi="仿宋_GB2312" w:eastAsia="仿宋_GB2312" w:cs="仿宋_GB2312"/>
                <w:b w:val="0"/>
                <w:bCs w:val="0"/>
                <w:color w:val="auto"/>
                <w:kern w:val="0"/>
                <w:sz w:val="24"/>
                <w:szCs w:val="24"/>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vertAlign w:val="baseline"/>
              </w:rPr>
            </w:pPr>
          </w:p>
        </w:tc>
        <w:tc>
          <w:tcPr>
            <w:tcW w:w="122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sz w:val="24"/>
                <w:szCs w:val="24"/>
              </w:rPr>
              <w:t>投资估算</w:t>
            </w:r>
          </w:p>
        </w:tc>
        <w:tc>
          <w:tcPr>
            <w:tcW w:w="712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b w:val="0"/>
                <w:bCs w:val="0"/>
                <w:color w:val="auto"/>
                <w:kern w:val="2"/>
                <w:sz w:val="24"/>
                <w:szCs w:val="24"/>
                <w:lang w:val="en-US" w:eastAsia="zh-CN" w:bidi="ar"/>
              </w:rPr>
            </w:pPr>
            <w:r>
              <w:rPr>
                <w:rFonts w:hint="eastAsia" w:ascii="仿宋_GB2312" w:hAnsi="仿宋_GB2312" w:eastAsia="仿宋_GB2312" w:cs="仿宋_GB2312"/>
                <w:b w:val="0"/>
                <w:bCs w:val="0"/>
                <w:color w:val="auto"/>
                <w:kern w:val="0"/>
                <w:sz w:val="24"/>
                <w:szCs w:val="24"/>
                <w:lang w:val="en-US" w:eastAsia="zh-CN"/>
              </w:rPr>
              <w:t>1500</w:t>
            </w:r>
            <w:r>
              <w:rPr>
                <w:rFonts w:hint="eastAsia" w:ascii="仿宋_GB2312" w:hAnsi="仿宋_GB2312" w:eastAsia="仿宋_GB2312" w:cs="仿宋_GB2312"/>
                <w:b w:val="0"/>
                <w:bCs w:val="0"/>
                <w:color w:val="auto"/>
                <w:kern w:val="0"/>
                <w:sz w:val="24"/>
                <w:szCs w:val="24"/>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vertAlign w:val="baseline"/>
              </w:rPr>
            </w:pPr>
          </w:p>
        </w:tc>
        <w:tc>
          <w:tcPr>
            <w:tcW w:w="122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sz w:val="24"/>
                <w:szCs w:val="24"/>
              </w:rPr>
              <w:t>建设内容</w:t>
            </w:r>
          </w:p>
        </w:tc>
        <w:tc>
          <w:tcPr>
            <w:tcW w:w="712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b w:val="0"/>
                <w:bCs w:val="0"/>
                <w:color w:val="auto"/>
                <w:kern w:val="2"/>
                <w:sz w:val="24"/>
                <w:szCs w:val="24"/>
                <w:lang w:val="en-US" w:eastAsia="zh-CN" w:bidi="ar"/>
              </w:rPr>
            </w:pPr>
            <w:r>
              <w:rPr>
                <w:rFonts w:hint="eastAsia" w:ascii="仿宋_GB2312" w:hAnsi="仿宋_GB2312" w:eastAsia="仿宋_GB2312" w:cs="仿宋_GB2312"/>
                <w:b w:val="0"/>
                <w:bCs w:val="0"/>
                <w:color w:val="auto"/>
                <w:kern w:val="0"/>
                <w:sz w:val="24"/>
                <w:szCs w:val="24"/>
                <w:lang w:val="en-US" w:eastAsia="zh-CN"/>
              </w:rPr>
              <w:t>对原有的春光里民宿进行改造提升，打造以当地民俗风情为主题的丙中洛门户型旅游居住地。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sz w:val="24"/>
                <w:szCs w:val="24"/>
              </w:rPr>
              <w:t>要素保障</w:t>
            </w:r>
          </w:p>
        </w:tc>
        <w:tc>
          <w:tcPr>
            <w:tcW w:w="122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sz w:val="24"/>
                <w:szCs w:val="24"/>
              </w:rPr>
              <w:t>生产成本</w:t>
            </w:r>
          </w:p>
        </w:tc>
        <w:tc>
          <w:tcPr>
            <w:tcW w:w="712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b w:val="0"/>
                <w:bCs w:val="0"/>
                <w:color w:val="auto"/>
                <w:sz w:val="24"/>
                <w:szCs w:val="24"/>
                <w:lang w:bidi="ar"/>
              </w:rPr>
            </w:pPr>
            <w:r>
              <w:rPr>
                <w:rFonts w:hint="eastAsia" w:ascii="仿宋_GB2312" w:hAnsi="仿宋_GB2312" w:eastAsia="仿宋_GB2312" w:cs="仿宋_GB2312"/>
                <w:b w:val="0"/>
                <w:bCs w:val="0"/>
                <w:color w:val="auto"/>
                <w:sz w:val="24"/>
                <w:szCs w:val="24"/>
                <w:lang w:bidi="ar"/>
              </w:rPr>
              <w:t>怒江州一般工商业用电价格：</w:t>
            </w:r>
            <w:r>
              <w:rPr>
                <w:rFonts w:hint="eastAsia" w:ascii="仿宋_GB2312" w:hAnsi="仿宋_GB2312" w:cs="仿宋_GB2312"/>
                <w:b w:val="0"/>
                <w:bCs w:val="0"/>
                <w:color w:val="auto"/>
                <w:sz w:val="24"/>
                <w:szCs w:val="24"/>
                <w:lang w:eastAsia="zh-CN" w:bidi="ar"/>
              </w:rPr>
              <w:t>以当地</w:t>
            </w:r>
            <w:r>
              <w:rPr>
                <w:rFonts w:hint="eastAsia" w:ascii="仿宋_GB2312" w:hAnsi="仿宋_GB2312" w:eastAsia="仿宋_GB2312" w:cs="仿宋_GB2312"/>
                <w:b w:val="0"/>
                <w:bCs w:val="0"/>
                <w:color w:val="auto"/>
                <w:sz w:val="24"/>
                <w:szCs w:val="24"/>
                <w:lang w:bidi="ar"/>
              </w:rPr>
              <w:t>丰水期</w:t>
            </w:r>
            <w:r>
              <w:rPr>
                <w:rFonts w:hint="eastAsia" w:ascii="仿宋_GB2312" w:hAnsi="仿宋_GB2312" w:cs="仿宋_GB2312"/>
                <w:b w:val="0"/>
                <w:bCs w:val="0"/>
                <w:color w:val="auto"/>
                <w:sz w:val="24"/>
                <w:szCs w:val="24"/>
                <w:lang w:eastAsia="zh-CN" w:bidi="ar"/>
              </w:rPr>
              <w:t>、</w:t>
            </w:r>
            <w:r>
              <w:rPr>
                <w:rFonts w:hint="eastAsia" w:ascii="仿宋_GB2312" w:hAnsi="仿宋_GB2312" w:eastAsia="仿宋_GB2312" w:cs="仿宋_GB2312"/>
                <w:b w:val="0"/>
                <w:bCs w:val="0"/>
                <w:color w:val="auto"/>
                <w:sz w:val="24"/>
                <w:szCs w:val="24"/>
                <w:lang w:bidi="ar"/>
              </w:rPr>
              <w:t>枯水期</w:t>
            </w:r>
            <w:r>
              <w:rPr>
                <w:rFonts w:hint="eastAsia" w:ascii="仿宋_GB2312" w:hAnsi="仿宋_GB2312" w:cs="仿宋_GB2312"/>
                <w:b w:val="0"/>
                <w:bCs w:val="0"/>
                <w:color w:val="auto"/>
                <w:sz w:val="24"/>
                <w:szCs w:val="24"/>
                <w:lang w:eastAsia="zh-CN" w:bidi="ar"/>
              </w:rPr>
              <w:t>实际用电价格为准</w:t>
            </w:r>
            <w:r>
              <w:rPr>
                <w:rFonts w:hint="eastAsia" w:ascii="仿宋_GB2312" w:hAnsi="仿宋_GB2312" w:eastAsia="仿宋_GB2312" w:cs="仿宋_GB2312"/>
                <w:b w:val="0"/>
                <w:bCs w:val="0"/>
                <w:color w:val="auto"/>
                <w:sz w:val="24"/>
                <w:szCs w:val="24"/>
                <w:lang w:bidi="ar"/>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bidi="ar"/>
              </w:rPr>
              <w:t>贡山县用水价格：非居民用水2.2元/立方米。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vertAlign w:val="baseline"/>
              </w:rPr>
            </w:pPr>
          </w:p>
        </w:tc>
        <w:tc>
          <w:tcPr>
            <w:tcW w:w="122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sz w:val="24"/>
                <w:szCs w:val="24"/>
              </w:rPr>
              <w:t>原料成本</w:t>
            </w:r>
          </w:p>
        </w:tc>
        <w:tc>
          <w:tcPr>
            <w:tcW w:w="712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kern w:val="0"/>
                <w:sz w:val="24"/>
                <w:szCs w:val="24"/>
                <w:lang w:eastAsia="zh-CN"/>
              </w:rPr>
              <w:t>以当地实际物价为准。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sz w:val="24"/>
                <w:szCs w:val="24"/>
              </w:rPr>
              <w:t>效益分析</w:t>
            </w:r>
          </w:p>
        </w:tc>
        <w:tc>
          <w:tcPr>
            <w:tcW w:w="834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kern w:val="0"/>
                <w:sz w:val="24"/>
                <w:szCs w:val="24"/>
                <w:lang w:val="en-US" w:eastAsia="zh-CN"/>
              </w:rPr>
            </w:pPr>
            <w:r>
              <w:rPr>
                <w:rFonts w:hint="eastAsia" w:ascii="仿宋_GB2312" w:hAnsi="仿宋_GB2312" w:eastAsia="仿宋_GB2312" w:cs="仿宋_GB2312"/>
                <w:b w:val="0"/>
                <w:bCs w:val="0"/>
                <w:color w:val="auto"/>
                <w:kern w:val="0"/>
                <w:sz w:val="24"/>
                <w:szCs w:val="24"/>
              </w:rPr>
              <w:t>项目建成后，依托世界级自然遗产“三江并流”的旅游品牌效应，大滇西旅游环线导入的海量游客资源，预计年均收入达</w:t>
            </w:r>
            <w:r>
              <w:rPr>
                <w:rFonts w:hint="eastAsia" w:ascii="仿宋_GB2312" w:hAnsi="仿宋_GB2312" w:eastAsia="仿宋_GB2312" w:cs="仿宋_GB2312"/>
                <w:b w:val="0"/>
                <w:bCs w:val="0"/>
                <w:color w:val="auto"/>
                <w:kern w:val="0"/>
                <w:sz w:val="24"/>
                <w:szCs w:val="24"/>
                <w:lang w:val="en-US" w:eastAsia="zh-CN"/>
              </w:rPr>
              <w:t>200</w:t>
            </w:r>
            <w:r>
              <w:rPr>
                <w:rFonts w:hint="eastAsia" w:ascii="仿宋_GB2312" w:hAnsi="仿宋_GB2312" w:eastAsia="仿宋_GB2312" w:cs="仿宋_GB2312"/>
                <w:b w:val="0"/>
                <w:bCs w:val="0"/>
                <w:color w:val="auto"/>
                <w:kern w:val="0"/>
                <w:sz w:val="24"/>
                <w:szCs w:val="24"/>
              </w:rPr>
              <w:t>万元，投资回收期约</w:t>
            </w:r>
            <w:r>
              <w:rPr>
                <w:rFonts w:hint="eastAsia" w:ascii="仿宋_GB2312" w:hAnsi="仿宋_GB2312" w:eastAsia="仿宋_GB2312" w:cs="仿宋_GB2312"/>
                <w:b w:val="0"/>
                <w:bCs w:val="0"/>
                <w:color w:val="auto"/>
                <w:kern w:val="0"/>
                <w:sz w:val="24"/>
                <w:szCs w:val="24"/>
                <w:lang w:val="en-US" w:eastAsia="zh-CN"/>
              </w:rPr>
              <w:t>7</w:t>
            </w:r>
            <w:r>
              <w:rPr>
                <w:rFonts w:hint="eastAsia" w:ascii="仿宋_GB2312" w:hAnsi="仿宋_GB2312" w:eastAsia="仿宋_GB2312" w:cs="仿宋_GB2312"/>
                <w:b w:val="0"/>
                <w:bCs w:val="0"/>
                <w:color w:val="auto"/>
                <w:kern w:val="0"/>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sz w:val="24"/>
                <w:szCs w:val="24"/>
              </w:rPr>
              <w:t>招商方向</w:t>
            </w:r>
          </w:p>
        </w:tc>
        <w:tc>
          <w:tcPr>
            <w:tcW w:w="834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民宿运营类企业。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sz w:val="24"/>
                <w:szCs w:val="24"/>
              </w:rPr>
              <w:t>合作方式</w:t>
            </w:r>
          </w:p>
        </w:tc>
        <w:tc>
          <w:tcPr>
            <w:tcW w:w="834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仿宋_GB2312" w:hAnsi="仿宋_GB2312" w:eastAsia="仿宋_GB2312" w:cs="仿宋_GB2312"/>
                <w:b w:val="0"/>
                <w:bCs w:val="0"/>
                <w:color w:val="auto"/>
                <w:kern w:val="0"/>
                <w:sz w:val="24"/>
                <w:szCs w:val="24"/>
                <w:lang w:val="en-US" w:eastAsia="zh-CN"/>
              </w:rPr>
            </w:pPr>
            <w:r>
              <w:rPr>
                <w:rFonts w:hint="eastAsia" w:ascii="仿宋_GB2312" w:hAnsi="仿宋_GB2312" w:eastAsia="仿宋_GB2312" w:cs="仿宋_GB2312"/>
                <w:b w:val="0"/>
                <w:bCs w:val="0"/>
                <w:color w:val="auto"/>
                <w:kern w:val="0"/>
                <w:sz w:val="24"/>
                <w:szCs w:val="24"/>
                <w:lang w:eastAsia="zh-CN"/>
              </w:rPr>
              <w:t>合资、合作</w:t>
            </w:r>
            <w:r>
              <w:rPr>
                <w:rFonts w:hint="eastAsia" w:ascii="仿宋_GB2312" w:hAnsi="仿宋_GB2312" w:cs="仿宋_GB2312"/>
                <w:b w:val="0"/>
                <w:bCs w:val="0"/>
                <w:color w:val="auto"/>
                <w:kern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sz w:val="24"/>
                <w:szCs w:val="24"/>
                <w:lang w:eastAsia="zh-CN"/>
              </w:rPr>
              <w:t>联系</w:t>
            </w:r>
            <w:r>
              <w:rPr>
                <w:rFonts w:hint="eastAsia" w:ascii="仿宋_GB2312" w:hAnsi="仿宋_GB2312" w:cs="仿宋_GB2312"/>
                <w:b w:val="0"/>
                <w:bCs w:val="0"/>
                <w:color w:val="auto"/>
                <w:sz w:val="24"/>
                <w:szCs w:val="24"/>
                <w:lang w:eastAsia="zh-CN"/>
              </w:rPr>
              <w:t>方式</w:t>
            </w:r>
          </w:p>
        </w:tc>
        <w:tc>
          <w:tcPr>
            <w:tcW w:w="834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联系单位：贡山县投资促进局</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联系人：福生明</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联系电话：15911528177</w:t>
            </w:r>
          </w:p>
        </w:tc>
      </w:tr>
    </w:tbl>
    <w:p>
      <w:pPr>
        <w:ind w:left="0" w:leftChars="0" w:firstLine="0" w:firstLineChars="0"/>
        <w:rPr>
          <w:rFonts w:hint="eastAsia" w:ascii="仿宋_GB2312" w:hAnsi="仿宋_GB2312" w:eastAsia="仿宋_GB2312" w:cs="仿宋_GB2312"/>
          <w:b w:val="0"/>
          <w:bCs w:val="0"/>
          <w:color w:val="auto"/>
          <w:sz w:val="24"/>
          <w:szCs w:val="24"/>
        </w:rPr>
      </w:pPr>
    </w:p>
    <w:p>
      <w:pPr>
        <w:pStyle w:val="2"/>
        <w:rPr>
          <w:rFonts w:hint="eastAsia" w:ascii="仿宋_GB2312" w:hAnsi="仿宋_GB2312" w:eastAsia="仿宋_GB2312" w:cs="仿宋_GB2312"/>
          <w:b w:val="0"/>
          <w:bCs w:val="0"/>
          <w:color w:val="auto"/>
          <w:sz w:val="24"/>
          <w:szCs w:val="24"/>
        </w:rPr>
      </w:pPr>
    </w:p>
    <w:p>
      <w:pPr>
        <w:pStyle w:val="4"/>
        <w:keepNext/>
        <w:keepLines/>
        <w:pageBreakBefore w:val="0"/>
        <w:widowControl w:val="0"/>
        <w:kinsoku/>
        <w:wordWrap/>
        <w:overflowPunct/>
        <w:topLinePunct w:val="0"/>
        <w:autoSpaceDE/>
        <w:autoSpaceDN/>
        <w:bidi w:val="0"/>
        <w:adjustRightInd/>
        <w:snapToGrid/>
        <w:spacing w:line="100" w:lineRule="exact"/>
        <w:ind w:left="0" w:leftChars="0" w:right="0" w:rightChars="0" w:firstLine="0" w:firstLineChars="0"/>
        <w:jc w:val="right"/>
        <w:textAlignment w:val="auto"/>
        <w:outlineLvl w:val="0"/>
        <w:rPr>
          <w:rFonts w:hint="eastAsia" w:ascii="华文中宋" w:hAnsi="华文中宋" w:eastAsia="华文中宋" w:cs="华文中宋"/>
          <w:b w:val="0"/>
          <w:bCs w:val="0"/>
          <w:color w:val="auto"/>
          <w:sz w:val="18"/>
          <w:szCs w:val="18"/>
          <w:lang w:val="en-US" w:eastAsia="zh-CN"/>
        </w:rPr>
      </w:pPr>
    </w:p>
    <w:p>
      <w:pPr>
        <w:pStyle w:val="4"/>
        <w:keepNext/>
        <w:keepLines/>
        <w:pageBreakBefore w:val="0"/>
        <w:widowControl w:val="0"/>
        <w:kinsoku/>
        <w:wordWrap/>
        <w:overflowPunct/>
        <w:topLinePunct w:val="0"/>
        <w:autoSpaceDE/>
        <w:autoSpaceDN/>
        <w:bidi w:val="0"/>
        <w:adjustRightInd/>
        <w:snapToGrid/>
        <w:spacing w:line="100" w:lineRule="exact"/>
        <w:ind w:left="0" w:leftChars="0" w:right="0" w:rightChars="0" w:firstLine="0" w:firstLineChars="0"/>
        <w:jc w:val="right"/>
        <w:textAlignment w:val="auto"/>
        <w:outlineLvl w:val="0"/>
        <w:rPr>
          <w:rFonts w:hint="eastAsia" w:ascii="华文中宋" w:hAnsi="华文中宋" w:eastAsia="华文中宋" w:cs="华文中宋"/>
          <w:b w:val="0"/>
          <w:bCs w:val="0"/>
          <w:color w:val="auto"/>
          <w:sz w:val="18"/>
          <w:szCs w:val="18"/>
          <w:lang w:val="en-US" w:eastAsia="zh-CN"/>
        </w:rPr>
      </w:pPr>
    </w:p>
    <w:p>
      <w:pPr>
        <w:rPr>
          <w:rFonts w:hint="eastAsia" w:ascii="华文中宋" w:hAnsi="华文中宋" w:eastAsia="华文中宋" w:cs="华文中宋"/>
          <w:b w:val="0"/>
          <w:bCs w:val="0"/>
          <w:color w:val="auto"/>
          <w:sz w:val="18"/>
          <w:szCs w:val="18"/>
          <w:lang w:val="en-US" w:eastAsia="zh-CN"/>
        </w:rPr>
      </w:pPr>
    </w:p>
    <w:p>
      <w:pPr>
        <w:pStyle w:val="2"/>
        <w:rPr>
          <w:rFonts w:hint="eastAsia"/>
          <w:lang w:val="en-US" w:eastAsia="zh-CN"/>
        </w:rPr>
      </w:pPr>
    </w:p>
    <w:p>
      <w:pPr>
        <w:pStyle w:val="4"/>
        <w:keepNext/>
        <w:keepLines/>
        <w:pageBreakBefore w:val="0"/>
        <w:widowControl w:val="0"/>
        <w:kinsoku/>
        <w:wordWrap/>
        <w:overflowPunct/>
        <w:topLinePunct w:val="0"/>
        <w:autoSpaceDE/>
        <w:autoSpaceDN/>
        <w:bidi w:val="0"/>
        <w:adjustRightInd/>
        <w:snapToGrid/>
        <w:spacing w:line="520" w:lineRule="exact"/>
        <w:ind w:left="0" w:leftChars="0" w:right="0" w:rightChars="0" w:firstLine="0" w:firstLineChars="0"/>
        <w:jc w:val="right"/>
        <w:textAlignment w:val="auto"/>
        <w:outlineLvl w:val="0"/>
        <w:rPr>
          <w:rFonts w:hint="eastAsia" w:ascii="仿宋_GB2312" w:hAnsi="仿宋_GB2312" w:eastAsia="仿宋_GB2312" w:cs="仿宋_GB2312"/>
          <w:b w:val="0"/>
          <w:bCs w:val="0"/>
          <w:color w:val="auto"/>
          <w:sz w:val="24"/>
          <w:szCs w:val="24"/>
          <w:lang w:eastAsia="zh-CN"/>
        </w:rPr>
      </w:pPr>
      <w:r>
        <w:rPr>
          <w:rFonts w:hint="eastAsia" w:ascii="华文中宋" w:hAnsi="华文中宋" w:eastAsia="华文中宋" w:cs="华文中宋"/>
          <w:b w:val="0"/>
          <w:bCs w:val="0"/>
          <w:color w:val="auto"/>
          <w:sz w:val="44"/>
          <w:szCs w:val="44"/>
          <w:lang w:val="en-US" w:eastAsia="zh-CN"/>
        </w:rPr>
        <w:t>怒江州</w:t>
      </w:r>
      <w:r>
        <w:rPr>
          <w:rFonts w:hint="eastAsia" w:ascii="华文中宋" w:hAnsi="华文中宋" w:eastAsia="华文中宋" w:cs="华文中宋"/>
          <w:b w:val="0"/>
          <w:bCs w:val="0"/>
          <w:color w:val="auto"/>
          <w:sz w:val="44"/>
          <w:szCs w:val="44"/>
        </w:rPr>
        <w:t>重点招商项目基础信息</w:t>
      </w:r>
      <w:r>
        <w:rPr>
          <w:rFonts w:hint="eastAsia" w:ascii="华文中宋" w:hAnsi="华文中宋" w:eastAsia="华文中宋" w:cs="华文中宋"/>
          <w:b w:val="0"/>
          <w:bCs w:val="0"/>
          <w:color w:val="auto"/>
          <w:sz w:val="44"/>
          <w:szCs w:val="44"/>
          <w:lang w:eastAsia="zh-CN"/>
        </w:rPr>
        <w:t>表</w:t>
      </w:r>
      <w:r>
        <w:rPr>
          <w:rFonts w:hint="eastAsia" w:ascii="华文中宋" w:hAnsi="华文中宋" w:eastAsia="华文中宋" w:cs="华文中宋"/>
          <w:b w:val="0"/>
          <w:bCs w:val="0"/>
          <w:color w:val="auto"/>
          <w:sz w:val="44"/>
          <w:szCs w:val="44"/>
          <w:lang w:val="en-US" w:eastAsia="zh-CN"/>
        </w:rPr>
        <w:t xml:space="preserve">    </w:t>
      </w:r>
      <w:r>
        <w:rPr>
          <w:rFonts w:hint="eastAsia" w:ascii="楷体_GB2312" w:hAnsi="楷体_GB2312" w:eastAsia="楷体_GB2312" w:cs="楷体_GB2312"/>
          <w:b w:val="0"/>
          <w:bCs w:val="0"/>
          <w:color w:val="auto"/>
          <w:sz w:val="24"/>
          <w:szCs w:val="24"/>
          <w:lang w:val="en-US" w:eastAsia="zh-CN"/>
        </w:rPr>
        <w:t>项目-4</w:t>
      </w:r>
    </w:p>
    <w:p>
      <w:pPr>
        <w:pStyle w:val="5"/>
        <w:keepNext/>
        <w:keepLines/>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1"/>
        <w:rPr>
          <w:rFonts w:hint="eastAsia" w:ascii="仿宋_GB2312" w:hAnsi="仿宋_GB2312" w:eastAsia="仿宋_GB2312" w:cs="仿宋_GB2312"/>
          <w:b w:val="0"/>
          <w:bCs w:val="0"/>
          <w:color w:val="auto"/>
          <w:sz w:val="24"/>
          <w:szCs w:val="24"/>
        </w:rPr>
      </w:pPr>
    </w:p>
    <w:tbl>
      <w:tblPr>
        <w:tblStyle w:val="9"/>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1240"/>
        <w:gridCol w:w="7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sz w:val="24"/>
                <w:szCs w:val="24"/>
              </w:rPr>
              <w:t>项目综述</w:t>
            </w:r>
          </w:p>
        </w:tc>
        <w:tc>
          <w:tcPr>
            <w:tcW w:w="124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sz w:val="24"/>
                <w:szCs w:val="24"/>
              </w:rPr>
              <w:t>项目名称</w:t>
            </w:r>
          </w:p>
        </w:tc>
        <w:tc>
          <w:tcPr>
            <w:tcW w:w="7158" w:type="dxa"/>
            <w:vAlign w:val="center"/>
          </w:tcPr>
          <w:p>
            <w:pPr>
              <w:spacing w:line="320" w:lineRule="exact"/>
              <w:ind w:left="0" w:leftChars="0" w:firstLine="0" w:firstLineChars="0"/>
              <w:rPr>
                <w:rFonts w:hint="eastAsia" w:ascii="仿宋_GB2312" w:hAnsi="仿宋_GB2312" w:eastAsia="仿宋_GB2312" w:cs="仿宋_GB2312"/>
                <w:b w:val="0"/>
                <w:bCs w:val="0"/>
                <w:color w:val="auto"/>
                <w:kern w:val="2"/>
                <w:sz w:val="24"/>
                <w:szCs w:val="24"/>
                <w:lang w:val="en-US" w:eastAsia="zh-CN" w:bidi="ar"/>
              </w:rPr>
            </w:pPr>
            <w:r>
              <w:rPr>
                <w:rFonts w:hint="eastAsia" w:ascii="仿宋_GB2312" w:hAnsi="仿宋_GB2312" w:eastAsia="仿宋_GB2312" w:cs="仿宋_GB2312"/>
                <w:b w:val="0"/>
                <w:bCs w:val="0"/>
                <w:color w:val="auto"/>
                <w:kern w:val="0"/>
                <w:sz w:val="24"/>
                <w:szCs w:val="24"/>
              </w:rPr>
              <w:t>贡山县低空飞行旅游开发项目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trPr>
        <w:tc>
          <w:tcPr>
            <w:tcW w:w="126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vertAlign w:val="baseline"/>
              </w:rPr>
            </w:pPr>
          </w:p>
        </w:tc>
        <w:tc>
          <w:tcPr>
            <w:tcW w:w="124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sz w:val="24"/>
                <w:szCs w:val="24"/>
              </w:rPr>
              <w:t>所属产业</w:t>
            </w:r>
          </w:p>
        </w:tc>
        <w:tc>
          <w:tcPr>
            <w:tcW w:w="7158" w:type="dxa"/>
            <w:vAlign w:val="center"/>
          </w:tcPr>
          <w:p>
            <w:pPr>
              <w:spacing w:line="320" w:lineRule="exact"/>
              <w:ind w:left="0" w:leftChars="0" w:firstLine="0" w:firstLineChars="0"/>
              <w:rPr>
                <w:rFonts w:hint="eastAsia" w:ascii="仿宋_GB2312" w:hAnsi="仿宋_GB2312" w:eastAsia="仿宋_GB2312" w:cs="仿宋_GB2312"/>
                <w:b w:val="0"/>
                <w:bCs w:val="0"/>
                <w:color w:val="auto"/>
                <w:kern w:val="2"/>
                <w:sz w:val="24"/>
                <w:szCs w:val="24"/>
                <w:lang w:val="en-US" w:eastAsia="zh-CN" w:bidi="ar"/>
              </w:rPr>
            </w:pPr>
            <w:r>
              <w:rPr>
                <w:rFonts w:hint="eastAsia" w:ascii="仿宋_GB2312" w:hAnsi="仿宋_GB2312" w:eastAsia="仿宋_GB2312" w:cs="仿宋_GB2312"/>
                <w:b w:val="0"/>
                <w:bCs w:val="0"/>
                <w:color w:val="auto"/>
                <w:kern w:val="0"/>
                <w:sz w:val="24"/>
                <w:szCs w:val="24"/>
              </w:rPr>
              <w:t>旅游文化产业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trPr>
        <w:tc>
          <w:tcPr>
            <w:tcW w:w="126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vertAlign w:val="baseline"/>
              </w:rPr>
            </w:pPr>
          </w:p>
        </w:tc>
        <w:tc>
          <w:tcPr>
            <w:tcW w:w="124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cs="仿宋_GB2312"/>
                <w:b w:val="0"/>
                <w:bCs w:val="0"/>
                <w:color w:val="auto"/>
                <w:sz w:val="24"/>
                <w:szCs w:val="24"/>
                <w:lang w:eastAsia="zh-CN"/>
              </w:rPr>
              <w:t>建设地点</w:t>
            </w:r>
          </w:p>
        </w:tc>
        <w:tc>
          <w:tcPr>
            <w:tcW w:w="7158" w:type="dxa"/>
            <w:vAlign w:val="center"/>
          </w:tcPr>
          <w:p>
            <w:pPr>
              <w:spacing w:line="320" w:lineRule="exact"/>
              <w:ind w:left="0" w:leftChars="0" w:firstLine="0" w:firstLineChars="0"/>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贡山县捧当乡</w:t>
            </w:r>
            <w:r>
              <w:rPr>
                <w:rFonts w:hint="eastAsia" w:ascii="仿宋_GB2312" w:hAnsi="仿宋_GB2312" w:cs="仿宋_GB2312"/>
                <w:b w:val="0"/>
                <w:bCs w:val="0"/>
                <w:color w:val="auto"/>
                <w:kern w:val="0"/>
                <w:sz w:val="24"/>
                <w:szCs w:val="24"/>
                <w:lang w:eastAsia="zh-CN"/>
              </w:rPr>
              <w:t>、</w:t>
            </w:r>
            <w:r>
              <w:rPr>
                <w:rFonts w:hint="eastAsia" w:ascii="仿宋_GB2312" w:hAnsi="仿宋_GB2312" w:eastAsia="仿宋_GB2312" w:cs="仿宋_GB2312"/>
                <w:b w:val="0"/>
                <w:bCs w:val="0"/>
                <w:color w:val="auto"/>
                <w:kern w:val="0"/>
                <w:sz w:val="24"/>
                <w:szCs w:val="24"/>
              </w:rPr>
              <w:t>独龙江乡</w:t>
            </w:r>
            <w:r>
              <w:rPr>
                <w:rFonts w:hint="eastAsia" w:ascii="仿宋_GB2312" w:hAnsi="仿宋_GB2312" w:cs="仿宋_GB2312"/>
                <w:b w:val="0"/>
                <w:bCs w:val="0"/>
                <w:color w:val="auto"/>
                <w:kern w:val="0"/>
                <w:sz w:val="24"/>
                <w:szCs w:val="24"/>
                <w:lang w:eastAsia="zh-CN"/>
              </w:rPr>
              <w:t>、</w:t>
            </w:r>
            <w:r>
              <w:rPr>
                <w:rFonts w:hint="eastAsia" w:ascii="仿宋_GB2312" w:hAnsi="仿宋_GB2312" w:eastAsia="仿宋_GB2312" w:cs="仿宋_GB2312"/>
                <w:b w:val="0"/>
                <w:bCs w:val="0"/>
                <w:color w:val="auto"/>
                <w:kern w:val="0"/>
                <w:sz w:val="24"/>
                <w:szCs w:val="24"/>
              </w:rPr>
              <w:t>普拉底乡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vertAlign w:val="baseline"/>
              </w:rPr>
            </w:pPr>
          </w:p>
        </w:tc>
        <w:tc>
          <w:tcPr>
            <w:tcW w:w="124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sz w:val="24"/>
                <w:szCs w:val="24"/>
              </w:rPr>
              <w:t>项目简述</w:t>
            </w:r>
          </w:p>
        </w:tc>
        <w:tc>
          <w:tcPr>
            <w:tcW w:w="7158" w:type="dxa"/>
            <w:vAlign w:val="center"/>
          </w:tcPr>
          <w:p>
            <w:pPr>
              <w:spacing w:line="320" w:lineRule="exact"/>
              <w:ind w:left="0" w:leftChars="0" w:firstLine="0" w:firstLineChars="0"/>
              <w:rPr>
                <w:rFonts w:hint="eastAsia" w:ascii="仿宋_GB2312" w:hAnsi="仿宋_GB2312" w:eastAsia="仿宋_GB2312" w:cs="仿宋_GB2312"/>
                <w:b w:val="0"/>
                <w:bCs w:val="0"/>
                <w:color w:val="auto"/>
                <w:kern w:val="2"/>
                <w:sz w:val="24"/>
                <w:szCs w:val="24"/>
                <w:lang w:val="en-US" w:eastAsia="zh-CN" w:bidi="ar"/>
              </w:rPr>
            </w:pPr>
            <w:r>
              <w:rPr>
                <w:rFonts w:hint="eastAsia" w:ascii="仿宋_GB2312" w:hAnsi="仿宋_GB2312" w:eastAsia="仿宋_GB2312" w:cs="仿宋_GB2312"/>
                <w:b w:val="0"/>
                <w:bCs w:val="0"/>
                <w:color w:val="auto"/>
                <w:kern w:val="0"/>
                <w:sz w:val="24"/>
                <w:szCs w:val="24"/>
              </w:rPr>
              <w:t>依托贡山县丙中洛景区、独龙江景区、怒江大峡谷以及县城优质的自然景观、生态景观、人文景观，拟选址捧当乡迪麻洛村阿鲁腊卡组建设低空飞行综合服务中心，独龙江乡巴坡村、普拉底乡东月谷建设低空飞行生态起降场，打造覆盖贡山县主要景点的低空飞行基地，形成涵盖空中观光、飞行体验、航空文化展示、飞行培训、空中婚庆、航空科普、休闲购物等低空飞行旅游综合服务为主的“低空+”产业发展格局，建成贡山县全域低空景观观赏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26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cs="仿宋_GB2312"/>
                <w:b w:val="0"/>
                <w:bCs w:val="0"/>
                <w:color w:val="auto"/>
                <w:sz w:val="24"/>
                <w:szCs w:val="24"/>
                <w:vertAlign w:val="baseline"/>
                <w:lang w:eastAsia="zh-CN"/>
              </w:rPr>
              <w:t>项目建设</w:t>
            </w:r>
          </w:p>
        </w:tc>
        <w:tc>
          <w:tcPr>
            <w:tcW w:w="124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cs="仿宋_GB2312"/>
                <w:b w:val="0"/>
                <w:bCs w:val="0"/>
                <w:color w:val="auto"/>
                <w:sz w:val="24"/>
                <w:szCs w:val="24"/>
                <w:lang w:eastAsia="zh-CN"/>
              </w:rPr>
              <w:t>项目用地</w:t>
            </w:r>
          </w:p>
        </w:tc>
        <w:tc>
          <w:tcPr>
            <w:tcW w:w="7158" w:type="dxa"/>
            <w:vAlign w:val="center"/>
          </w:tcPr>
          <w:p>
            <w:pPr>
              <w:pStyle w:val="11"/>
              <w:numPr>
                <w:ilvl w:val="0"/>
                <w:numId w:val="0"/>
              </w:numPr>
              <w:spacing w:line="320" w:lineRule="exact"/>
              <w:ind w:leftChars="0"/>
              <w:rPr>
                <w:rFonts w:hint="eastAsia" w:ascii="仿宋_GB2312" w:hAnsi="仿宋_GB2312" w:eastAsia="仿宋_GB2312" w:cs="仿宋_GB2312"/>
                <w:b w:val="0"/>
                <w:bCs w:val="0"/>
                <w:color w:val="auto"/>
                <w:kern w:val="2"/>
                <w:sz w:val="24"/>
                <w:szCs w:val="24"/>
                <w:lang w:val="en-US" w:eastAsia="zh-CN" w:bidi="ar"/>
              </w:rPr>
            </w:pPr>
            <w:r>
              <w:rPr>
                <w:rFonts w:hint="eastAsia" w:ascii="仿宋_GB2312" w:hAnsi="仿宋_GB2312" w:eastAsia="仿宋_GB2312" w:cs="仿宋_GB2312"/>
                <w:b w:val="0"/>
                <w:bCs w:val="0"/>
                <w:color w:val="auto"/>
                <w:kern w:val="0"/>
                <w:sz w:val="24"/>
                <w:szCs w:val="24"/>
              </w:rPr>
              <w:t>项目共设置三个低空飞行基地，可覆盖贡山全域景区。</w:t>
            </w:r>
            <w:r>
              <w:rPr>
                <w:rFonts w:hint="eastAsia" w:ascii="仿宋_GB2312" w:hAnsi="仿宋_GB2312" w:cs="仿宋_GB2312"/>
                <w:b w:val="0"/>
                <w:bCs w:val="0"/>
                <w:color w:val="auto"/>
                <w:kern w:val="0"/>
                <w:sz w:val="24"/>
                <w:szCs w:val="24"/>
                <w:lang w:val="en-US" w:eastAsia="zh-CN"/>
              </w:rPr>
              <w:t>一是</w:t>
            </w:r>
            <w:r>
              <w:rPr>
                <w:rFonts w:hint="eastAsia" w:ascii="仿宋_GB2312" w:hAnsi="仿宋_GB2312" w:eastAsia="仿宋_GB2312" w:cs="仿宋_GB2312"/>
                <w:b w:val="0"/>
                <w:bCs w:val="0"/>
                <w:color w:val="auto"/>
                <w:kern w:val="0"/>
                <w:sz w:val="24"/>
                <w:szCs w:val="24"/>
              </w:rPr>
              <w:t>贡山县捧当乡迪麻洛村阿鲁腊卡组，</w:t>
            </w:r>
            <w:r>
              <w:rPr>
                <w:rFonts w:hint="eastAsia" w:ascii="仿宋_GB2312" w:hAnsi="仿宋_GB2312" w:cs="仿宋_GB2312"/>
                <w:b w:val="0"/>
                <w:bCs w:val="0"/>
                <w:color w:val="auto"/>
                <w:kern w:val="0"/>
                <w:sz w:val="24"/>
                <w:szCs w:val="24"/>
                <w:lang w:val="en-US" w:eastAsia="zh-CN"/>
              </w:rPr>
              <w:t>二是</w:t>
            </w:r>
            <w:r>
              <w:rPr>
                <w:rFonts w:hint="eastAsia" w:ascii="仿宋_GB2312" w:hAnsi="仿宋_GB2312" w:eastAsia="仿宋_GB2312" w:cs="仿宋_GB2312"/>
                <w:b w:val="0"/>
                <w:bCs w:val="0"/>
                <w:color w:val="auto"/>
                <w:kern w:val="0"/>
                <w:sz w:val="24"/>
                <w:szCs w:val="24"/>
              </w:rPr>
              <w:t>贡山县独龙江乡巴坡村，</w:t>
            </w:r>
            <w:r>
              <w:rPr>
                <w:rFonts w:hint="eastAsia" w:ascii="仿宋_GB2312" w:hAnsi="仿宋_GB2312" w:cs="仿宋_GB2312"/>
                <w:b w:val="0"/>
                <w:bCs w:val="0"/>
                <w:color w:val="auto"/>
                <w:kern w:val="0"/>
                <w:sz w:val="24"/>
                <w:szCs w:val="24"/>
                <w:lang w:val="en-US" w:eastAsia="zh-CN"/>
              </w:rPr>
              <w:t>三是</w:t>
            </w:r>
            <w:r>
              <w:rPr>
                <w:rFonts w:hint="eastAsia" w:ascii="仿宋_GB2312" w:hAnsi="仿宋_GB2312" w:eastAsia="仿宋_GB2312" w:cs="仿宋_GB2312"/>
                <w:b w:val="0"/>
                <w:bCs w:val="0"/>
                <w:color w:val="auto"/>
                <w:kern w:val="0"/>
                <w:sz w:val="24"/>
                <w:szCs w:val="24"/>
              </w:rPr>
              <w:t>贡山县普拉底乡东月谷。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vertAlign w:val="baseline"/>
              </w:rPr>
            </w:pPr>
          </w:p>
        </w:tc>
        <w:tc>
          <w:tcPr>
            <w:tcW w:w="124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sz w:val="24"/>
                <w:szCs w:val="24"/>
              </w:rPr>
              <w:t>建设周期</w:t>
            </w:r>
          </w:p>
        </w:tc>
        <w:tc>
          <w:tcPr>
            <w:tcW w:w="7158" w:type="dxa"/>
            <w:vAlign w:val="center"/>
          </w:tcPr>
          <w:p>
            <w:pPr>
              <w:spacing w:line="320" w:lineRule="exact"/>
              <w:ind w:left="0" w:leftChars="0" w:firstLine="0" w:firstLineChars="0"/>
              <w:rPr>
                <w:rFonts w:hint="eastAsia" w:ascii="仿宋_GB2312" w:hAnsi="仿宋_GB2312" w:eastAsia="仿宋_GB2312" w:cs="仿宋_GB2312"/>
                <w:b w:val="0"/>
                <w:bCs w:val="0"/>
                <w:color w:val="auto"/>
                <w:kern w:val="2"/>
                <w:sz w:val="24"/>
                <w:szCs w:val="24"/>
                <w:lang w:val="en-US" w:eastAsia="zh-CN" w:bidi="ar"/>
              </w:rPr>
            </w:pPr>
            <w:r>
              <w:rPr>
                <w:rFonts w:hint="eastAsia" w:ascii="仿宋_GB2312" w:hAnsi="仿宋_GB2312" w:eastAsia="仿宋_GB2312" w:cs="仿宋_GB2312"/>
                <w:b w:val="0"/>
                <w:bCs w:val="0"/>
                <w:color w:val="auto"/>
                <w:kern w:val="0"/>
                <w:sz w:val="24"/>
                <w:szCs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vertAlign w:val="baseline"/>
              </w:rPr>
            </w:pPr>
          </w:p>
        </w:tc>
        <w:tc>
          <w:tcPr>
            <w:tcW w:w="124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sz w:val="24"/>
                <w:szCs w:val="24"/>
              </w:rPr>
              <w:t>投资估算</w:t>
            </w:r>
          </w:p>
        </w:tc>
        <w:tc>
          <w:tcPr>
            <w:tcW w:w="7158" w:type="dxa"/>
            <w:vAlign w:val="center"/>
          </w:tcPr>
          <w:p>
            <w:pPr>
              <w:pStyle w:val="11"/>
              <w:numPr>
                <w:ilvl w:val="0"/>
                <w:numId w:val="0"/>
              </w:numPr>
              <w:spacing w:line="300" w:lineRule="exact"/>
              <w:ind w:leftChars="0"/>
              <w:rPr>
                <w:rFonts w:hint="eastAsia" w:ascii="仿宋_GB2312" w:hAnsi="仿宋_GB2312" w:eastAsia="仿宋_GB2312" w:cs="仿宋_GB2312"/>
                <w:b w:val="0"/>
                <w:bCs w:val="0"/>
                <w:color w:val="auto"/>
                <w:kern w:val="2"/>
                <w:sz w:val="24"/>
                <w:szCs w:val="24"/>
                <w:lang w:val="en-US" w:eastAsia="zh-CN" w:bidi="ar"/>
              </w:rPr>
            </w:pPr>
            <w:r>
              <w:rPr>
                <w:rFonts w:hint="eastAsia" w:ascii="仿宋_GB2312" w:hAnsi="仿宋_GB2312" w:eastAsia="仿宋_GB2312" w:cs="仿宋_GB2312"/>
                <w:b w:val="0"/>
                <w:bCs w:val="0"/>
                <w:color w:val="auto"/>
                <w:kern w:val="0"/>
                <w:sz w:val="24"/>
                <w:szCs w:val="24"/>
              </w:rPr>
              <w:t>1.45亿元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vertAlign w:val="baseline"/>
              </w:rPr>
            </w:pPr>
          </w:p>
        </w:tc>
        <w:tc>
          <w:tcPr>
            <w:tcW w:w="124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sz w:val="24"/>
                <w:szCs w:val="24"/>
              </w:rPr>
              <w:t>建设内容</w:t>
            </w:r>
          </w:p>
        </w:tc>
        <w:tc>
          <w:tcPr>
            <w:tcW w:w="7158" w:type="dxa"/>
            <w:vAlign w:val="center"/>
          </w:tcPr>
          <w:p>
            <w:pPr>
              <w:pStyle w:val="11"/>
              <w:numPr>
                <w:ilvl w:val="0"/>
                <w:numId w:val="0"/>
              </w:numPr>
              <w:spacing w:line="320" w:lineRule="exact"/>
              <w:ind w:leftChars="0"/>
              <w:rPr>
                <w:rFonts w:hint="eastAsia" w:ascii="仿宋_GB2312" w:hAnsi="仿宋_GB2312" w:eastAsia="仿宋_GB2312" w:cs="仿宋_GB2312"/>
                <w:b w:val="0"/>
                <w:bCs w:val="0"/>
                <w:color w:val="auto"/>
                <w:kern w:val="2"/>
                <w:sz w:val="24"/>
                <w:szCs w:val="24"/>
                <w:lang w:val="en-US" w:eastAsia="zh-CN" w:bidi="ar"/>
              </w:rPr>
            </w:pPr>
            <w:r>
              <w:rPr>
                <w:rFonts w:hint="eastAsia" w:ascii="仿宋_GB2312" w:hAnsi="仿宋_GB2312" w:eastAsia="仿宋_GB2312" w:cs="仿宋_GB2312"/>
                <w:b w:val="0"/>
                <w:bCs w:val="0"/>
                <w:color w:val="auto"/>
                <w:kern w:val="0"/>
                <w:sz w:val="24"/>
                <w:szCs w:val="24"/>
              </w:rPr>
              <w:t>项目按照“一基地两营地”的空间布局建设，“一基地”：迪麻洛低空综合服务基地；“两营地”：巴坡低空飞行营地、东月谷低空飞行营地。迪麻洛低空综合服务基地重点建设低空飞行综合服务中心、停机坪、航空主题餐厅、婚纱摄影基地、航空文化展览示中心、模拟飞行体验馆、飞机驾驶培训中心及加油站等配套的旅游基础设施。巴坡低空飞行营地重点建设低空飞行旅游接待中心、停机坪、航空主题餐馆、景区导览站、旅游换乘服务中心等低空飞行旅游设施。东月谷低空飞行营地重点建设低空飞行接待中心、停机坪、游客休憩中心、婚纱摄影拍摄基地、航空主题餐厅、旅游换乘服务中心、航空主题酒店等低空飞行旅游服务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sz w:val="24"/>
                <w:szCs w:val="24"/>
              </w:rPr>
              <w:t>要素保障</w:t>
            </w:r>
          </w:p>
        </w:tc>
        <w:tc>
          <w:tcPr>
            <w:tcW w:w="124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sz w:val="24"/>
                <w:szCs w:val="24"/>
              </w:rPr>
              <w:t>生产运营成本</w:t>
            </w:r>
          </w:p>
        </w:tc>
        <w:tc>
          <w:tcPr>
            <w:tcW w:w="7158"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b w:val="0"/>
                <w:bCs w:val="0"/>
                <w:color w:val="auto"/>
                <w:sz w:val="24"/>
                <w:szCs w:val="24"/>
                <w:lang w:bidi="ar"/>
              </w:rPr>
            </w:pPr>
            <w:r>
              <w:rPr>
                <w:rFonts w:hint="eastAsia" w:ascii="仿宋_GB2312" w:hAnsi="仿宋_GB2312" w:eastAsia="仿宋_GB2312" w:cs="仿宋_GB2312"/>
                <w:b w:val="0"/>
                <w:bCs w:val="0"/>
                <w:color w:val="auto"/>
                <w:sz w:val="24"/>
                <w:szCs w:val="24"/>
                <w:lang w:bidi="ar"/>
              </w:rPr>
              <w:t>用电价格：</w:t>
            </w:r>
            <w:r>
              <w:rPr>
                <w:rFonts w:hint="eastAsia" w:ascii="仿宋_GB2312" w:hAnsi="仿宋_GB2312" w:cs="仿宋_GB2312"/>
                <w:b w:val="0"/>
                <w:bCs w:val="0"/>
                <w:color w:val="auto"/>
                <w:sz w:val="24"/>
                <w:szCs w:val="24"/>
                <w:lang w:eastAsia="zh-CN" w:bidi="ar"/>
              </w:rPr>
              <w:t>以当地</w:t>
            </w:r>
            <w:r>
              <w:rPr>
                <w:rFonts w:hint="eastAsia" w:ascii="仿宋_GB2312" w:hAnsi="仿宋_GB2312" w:eastAsia="仿宋_GB2312" w:cs="仿宋_GB2312"/>
                <w:b w:val="0"/>
                <w:bCs w:val="0"/>
                <w:color w:val="auto"/>
                <w:sz w:val="24"/>
                <w:szCs w:val="24"/>
                <w:lang w:bidi="ar"/>
              </w:rPr>
              <w:t>丰水期</w:t>
            </w:r>
            <w:r>
              <w:rPr>
                <w:rFonts w:hint="eastAsia" w:ascii="仿宋_GB2312" w:hAnsi="仿宋_GB2312" w:cs="仿宋_GB2312"/>
                <w:b w:val="0"/>
                <w:bCs w:val="0"/>
                <w:color w:val="auto"/>
                <w:sz w:val="24"/>
                <w:szCs w:val="24"/>
                <w:lang w:eastAsia="zh-CN" w:bidi="ar"/>
              </w:rPr>
              <w:t>、</w:t>
            </w:r>
            <w:r>
              <w:rPr>
                <w:rFonts w:hint="eastAsia" w:ascii="仿宋_GB2312" w:hAnsi="仿宋_GB2312" w:eastAsia="仿宋_GB2312" w:cs="仿宋_GB2312"/>
                <w:b w:val="0"/>
                <w:bCs w:val="0"/>
                <w:color w:val="auto"/>
                <w:sz w:val="24"/>
                <w:szCs w:val="24"/>
                <w:lang w:bidi="ar"/>
              </w:rPr>
              <w:t>枯水期</w:t>
            </w:r>
            <w:r>
              <w:rPr>
                <w:rFonts w:hint="eastAsia" w:ascii="仿宋_GB2312" w:hAnsi="仿宋_GB2312" w:cs="仿宋_GB2312"/>
                <w:b w:val="0"/>
                <w:bCs w:val="0"/>
                <w:color w:val="auto"/>
                <w:sz w:val="24"/>
                <w:szCs w:val="24"/>
                <w:lang w:eastAsia="zh-CN" w:bidi="ar"/>
              </w:rPr>
              <w:t>实际用电价格为准</w:t>
            </w:r>
            <w:r>
              <w:rPr>
                <w:rFonts w:hint="eastAsia" w:ascii="仿宋_GB2312" w:hAnsi="仿宋_GB2312" w:eastAsia="仿宋_GB2312" w:cs="仿宋_GB2312"/>
                <w:b w:val="0"/>
                <w:bCs w:val="0"/>
                <w:color w:val="auto"/>
                <w:sz w:val="24"/>
                <w:szCs w:val="24"/>
                <w:lang w:bidi="ar"/>
              </w:rPr>
              <w:t>。</w:t>
            </w:r>
          </w:p>
          <w:p>
            <w:pPr>
              <w:spacing w:line="300" w:lineRule="exact"/>
              <w:ind w:left="0" w:leftChars="0" w:firstLine="0" w:firstLineChars="0"/>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bidi="ar"/>
              </w:rPr>
              <w:t>贡山县用水价格：非居民用水2.2元/立方米。</w:t>
            </w:r>
            <w:r>
              <w:rPr>
                <w:rFonts w:hint="eastAsia" w:ascii="仿宋_GB2312" w:hAnsi="仿宋_GB2312" w:eastAsia="仿宋_GB2312" w:cs="仿宋_GB2312"/>
                <w:b w:val="0"/>
                <w:bCs w:val="0"/>
                <w:color w:val="auto"/>
                <w:kern w:val="0"/>
                <w:sz w:val="24"/>
                <w:szCs w:val="24"/>
                <w:lang w:val="en-US" w:eastAsia="zh-CN"/>
              </w:rPr>
              <w:t>2.</w:t>
            </w:r>
            <w:r>
              <w:rPr>
                <w:rFonts w:hint="eastAsia" w:ascii="仿宋_GB2312" w:hAnsi="仿宋_GB2312" w:eastAsia="仿宋_GB2312" w:cs="仿宋_GB2312"/>
                <w:b w:val="0"/>
                <w:bCs w:val="0"/>
                <w:color w:val="auto"/>
                <w:kern w:val="0"/>
                <w:sz w:val="24"/>
                <w:szCs w:val="24"/>
              </w:rPr>
              <w:t>用水价格：居民生活用水：0-20m³：1.2元/m³；20-30m³：1.8元/m³；＞30立方米：3.6元/m³；非居民生活用水：2.2元/m³；特种行业用水：3.6元/m³。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sz w:val="24"/>
                <w:szCs w:val="24"/>
              </w:rPr>
              <w:t>效益分析</w:t>
            </w:r>
          </w:p>
        </w:tc>
        <w:tc>
          <w:tcPr>
            <w:tcW w:w="8398"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eastAsia" w:ascii="仿宋_GB2312" w:hAnsi="仿宋_GB2312" w:eastAsia="仿宋_GB2312" w:cs="仿宋_GB2312"/>
                <w:b w:val="0"/>
                <w:bCs w:val="0"/>
                <w:color w:val="auto"/>
                <w:kern w:val="0"/>
                <w:sz w:val="24"/>
                <w:szCs w:val="24"/>
                <w:lang w:val="en-US" w:eastAsia="zh-CN"/>
              </w:rPr>
            </w:pPr>
            <w:r>
              <w:rPr>
                <w:rFonts w:hint="eastAsia" w:ascii="仿宋_GB2312" w:hAnsi="仿宋_GB2312" w:eastAsia="仿宋_GB2312" w:cs="仿宋_GB2312"/>
                <w:b w:val="0"/>
                <w:bCs w:val="0"/>
                <w:color w:val="auto"/>
                <w:kern w:val="0"/>
                <w:sz w:val="24"/>
                <w:szCs w:val="24"/>
              </w:rPr>
              <w:t>项目建成后，以旅游综合服务、低空飞行体验、旅游商品销售、航空教育研学等获取收益，预计年可接待游客15.44万人（按2019年77.2万人次的20％计），年可实现主营业务收入9620万元，投资回收期约4年（不含建设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sz w:val="24"/>
                <w:szCs w:val="24"/>
              </w:rPr>
              <w:t>招商方向</w:t>
            </w:r>
          </w:p>
        </w:tc>
        <w:tc>
          <w:tcPr>
            <w:tcW w:w="8398"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低空飞行类企业。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sz w:val="24"/>
                <w:szCs w:val="24"/>
              </w:rPr>
              <w:t>合作方式</w:t>
            </w:r>
          </w:p>
        </w:tc>
        <w:tc>
          <w:tcPr>
            <w:tcW w:w="8398"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eastAsia" w:ascii="仿宋_GB2312" w:hAnsi="仿宋_GB2312" w:eastAsia="仿宋_GB2312" w:cs="仿宋_GB2312"/>
                <w:b w:val="0"/>
                <w:bCs w:val="0"/>
                <w:color w:val="auto"/>
                <w:kern w:val="0"/>
                <w:sz w:val="24"/>
                <w:szCs w:val="24"/>
                <w:lang w:val="en-US" w:eastAsia="zh-CN"/>
              </w:rPr>
            </w:pPr>
            <w:r>
              <w:rPr>
                <w:rFonts w:hint="eastAsia" w:ascii="仿宋_GB2312" w:hAnsi="仿宋_GB2312" w:eastAsia="仿宋_GB2312" w:cs="仿宋_GB2312"/>
                <w:b w:val="0"/>
                <w:bCs w:val="0"/>
                <w:color w:val="auto"/>
                <w:kern w:val="0"/>
                <w:sz w:val="24"/>
                <w:szCs w:val="24"/>
                <w:lang w:val="en-US" w:eastAsia="zh-CN"/>
              </w:rPr>
              <w:t>独资</w:t>
            </w:r>
            <w:r>
              <w:rPr>
                <w:rFonts w:hint="eastAsia" w:ascii="仿宋_GB2312" w:hAnsi="仿宋_GB2312" w:cs="仿宋_GB2312"/>
                <w:b w:val="0"/>
                <w:bCs w:val="0"/>
                <w:color w:val="auto"/>
                <w:kern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sz w:val="24"/>
                <w:szCs w:val="24"/>
                <w:lang w:eastAsia="zh-CN"/>
              </w:rPr>
              <w:t>联系</w:t>
            </w:r>
            <w:r>
              <w:rPr>
                <w:rFonts w:hint="eastAsia" w:ascii="仿宋_GB2312" w:hAnsi="仿宋_GB2312" w:cs="仿宋_GB2312"/>
                <w:b w:val="0"/>
                <w:bCs w:val="0"/>
                <w:color w:val="auto"/>
                <w:sz w:val="24"/>
                <w:szCs w:val="24"/>
                <w:lang w:eastAsia="zh-CN"/>
              </w:rPr>
              <w:t>方式</w:t>
            </w:r>
          </w:p>
        </w:tc>
        <w:tc>
          <w:tcPr>
            <w:tcW w:w="8398"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联系单位：贡山县投资促进局</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联系人：福生明</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联系电话：15911528177</w:t>
            </w:r>
          </w:p>
        </w:tc>
      </w:tr>
    </w:tbl>
    <w:p>
      <w:pPr>
        <w:pStyle w:val="4"/>
        <w:keepNext/>
        <w:keepLines/>
        <w:pageBreakBefore w:val="0"/>
        <w:widowControl w:val="0"/>
        <w:kinsoku/>
        <w:wordWrap/>
        <w:overflowPunct/>
        <w:topLinePunct w:val="0"/>
        <w:autoSpaceDE/>
        <w:autoSpaceDN/>
        <w:bidi w:val="0"/>
        <w:adjustRightInd/>
        <w:snapToGrid/>
        <w:spacing w:line="480" w:lineRule="auto"/>
        <w:ind w:left="0" w:leftChars="0" w:right="0" w:rightChars="0" w:firstLine="0" w:firstLineChars="0"/>
        <w:jc w:val="right"/>
        <w:textAlignment w:val="auto"/>
        <w:outlineLvl w:val="0"/>
        <w:rPr>
          <w:rFonts w:hint="eastAsia" w:ascii="仿宋_GB2312" w:hAnsi="仿宋_GB2312" w:eastAsia="仿宋_GB2312" w:cs="仿宋_GB2312"/>
          <w:b w:val="0"/>
          <w:bCs w:val="0"/>
          <w:color w:val="auto"/>
          <w:sz w:val="24"/>
          <w:szCs w:val="24"/>
          <w:lang w:eastAsia="zh-CN"/>
        </w:rPr>
      </w:pPr>
      <w:r>
        <w:rPr>
          <w:rFonts w:hint="eastAsia" w:ascii="华文中宋" w:hAnsi="华文中宋" w:eastAsia="华文中宋" w:cs="华文中宋"/>
          <w:b w:val="0"/>
          <w:bCs w:val="0"/>
          <w:color w:val="auto"/>
          <w:sz w:val="44"/>
          <w:szCs w:val="44"/>
          <w:lang w:val="en-US" w:eastAsia="zh-CN"/>
        </w:rPr>
        <w:t>怒江州</w:t>
      </w:r>
      <w:r>
        <w:rPr>
          <w:rFonts w:hint="eastAsia" w:ascii="华文中宋" w:hAnsi="华文中宋" w:eastAsia="华文中宋" w:cs="华文中宋"/>
          <w:b w:val="0"/>
          <w:bCs w:val="0"/>
          <w:color w:val="auto"/>
          <w:sz w:val="44"/>
          <w:szCs w:val="44"/>
        </w:rPr>
        <w:t>重点招商项目基础信息</w:t>
      </w:r>
      <w:r>
        <w:rPr>
          <w:rFonts w:hint="eastAsia" w:ascii="华文中宋" w:hAnsi="华文中宋" w:eastAsia="华文中宋" w:cs="华文中宋"/>
          <w:b w:val="0"/>
          <w:bCs w:val="0"/>
          <w:color w:val="auto"/>
          <w:sz w:val="44"/>
          <w:szCs w:val="44"/>
          <w:lang w:eastAsia="zh-CN"/>
        </w:rPr>
        <w:t>表</w:t>
      </w:r>
      <w:r>
        <w:rPr>
          <w:rFonts w:hint="eastAsia" w:ascii="华文中宋" w:hAnsi="华文中宋" w:eastAsia="华文中宋" w:cs="华文中宋"/>
          <w:b w:val="0"/>
          <w:bCs w:val="0"/>
          <w:color w:val="auto"/>
          <w:sz w:val="44"/>
          <w:szCs w:val="44"/>
          <w:lang w:val="en-US" w:eastAsia="zh-CN"/>
        </w:rPr>
        <w:t xml:space="preserve">    </w:t>
      </w:r>
      <w:r>
        <w:rPr>
          <w:rFonts w:hint="eastAsia" w:ascii="楷体_GB2312" w:hAnsi="楷体_GB2312" w:eastAsia="楷体_GB2312" w:cs="楷体_GB2312"/>
          <w:b w:val="0"/>
          <w:bCs w:val="0"/>
          <w:color w:val="auto"/>
          <w:sz w:val="24"/>
          <w:szCs w:val="24"/>
          <w:lang w:val="en-US" w:eastAsia="zh-CN"/>
        </w:rPr>
        <w:t>项目-5</w:t>
      </w:r>
    </w:p>
    <w:tbl>
      <w:tblPr>
        <w:tblStyle w:val="9"/>
        <w:tblpPr w:leftFromText="180" w:rightFromText="180" w:vertAnchor="text" w:horzAnchor="page" w:tblpX="1427" w:tblpY="31"/>
        <w:tblOverlap w:val="never"/>
        <w:tblW w:w="96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1200"/>
        <w:gridCol w:w="7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sz w:val="24"/>
                <w:szCs w:val="24"/>
              </w:rPr>
              <w:t>项目综述</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sz w:val="24"/>
                <w:szCs w:val="24"/>
              </w:rPr>
              <w:t>项目名称</w:t>
            </w:r>
          </w:p>
        </w:tc>
        <w:tc>
          <w:tcPr>
            <w:tcW w:w="725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b w:val="0"/>
                <w:bCs w:val="0"/>
                <w:color w:val="auto"/>
                <w:kern w:val="2"/>
                <w:sz w:val="24"/>
                <w:szCs w:val="24"/>
                <w:lang w:val="en-US" w:eastAsia="zh-CN" w:bidi="ar"/>
              </w:rPr>
            </w:pPr>
            <w:r>
              <w:rPr>
                <w:rFonts w:hint="eastAsia" w:ascii="仿宋_GB2312" w:hAnsi="仿宋_GB2312" w:eastAsia="仿宋_GB2312" w:cs="仿宋_GB2312"/>
                <w:b w:val="0"/>
                <w:bCs w:val="0"/>
                <w:color w:val="auto"/>
                <w:kern w:val="0"/>
                <w:sz w:val="24"/>
                <w:szCs w:val="24"/>
                <w:lang w:val="en-US" w:eastAsia="zh-CN"/>
              </w:rPr>
              <w:t>兰坪县</w:t>
            </w:r>
            <w:r>
              <w:rPr>
                <w:rFonts w:hint="eastAsia" w:ascii="仿宋_GB2312" w:hAnsi="仿宋_GB2312" w:eastAsia="仿宋_GB2312" w:cs="仿宋_GB2312"/>
                <w:b w:val="0"/>
                <w:bCs w:val="0"/>
                <w:color w:val="auto"/>
                <w:kern w:val="0"/>
                <w:sz w:val="24"/>
                <w:szCs w:val="24"/>
              </w:rPr>
              <w:t>储能锌电池项目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trPr>
        <w:tc>
          <w:tcPr>
            <w:tcW w:w="121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vertAlign w:val="baseline"/>
              </w:rPr>
            </w:pP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sz w:val="24"/>
                <w:szCs w:val="24"/>
              </w:rPr>
              <w:t>所属产业</w:t>
            </w:r>
          </w:p>
        </w:tc>
        <w:tc>
          <w:tcPr>
            <w:tcW w:w="725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b w:val="0"/>
                <w:bCs w:val="0"/>
                <w:color w:val="auto"/>
                <w:kern w:val="2"/>
                <w:sz w:val="24"/>
                <w:szCs w:val="24"/>
                <w:lang w:val="en-US" w:eastAsia="zh-CN" w:bidi="ar"/>
              </w:rPr>
            </w:pPr>
            <w:r>
              <w:rPr>
                <w:rFonts w:hint="eastAsia" w:ascii="仿宋_GB2312" w:hAnsi="仿宋_GB2312" w:eastAsia="仿宋_GB2312" w:cs="仿宋_GB2312"/>
                <w:b w:val="0"/>
                <w:bCs w:val="0"/>
                <w:color w:val="auto"/>
                <w:kern w:val="0"/>
                <w:sz w:val="24"/>
                <w:szCs w:val="24"/>
              </w:rPr>
              <w:t>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trPr>
        <w:tc>
          <w:tcPr>
            <w:tcW w:w="121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vertAlign w:val="baseline"/>
              </w:rPr>
            </w:pP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cs="仿宋_GB2312"/>
                <w:b w:val="0"/>
                <w:bCs w:val="0"/>
                <w:color w:val="auto"/>
                <w:sz w:val="24"/>
                <w:szCs w:val="24"/>
                <w:lang w:eastAsia="zh-CN"/>
              </w:rPr>
              <w:t>建设地点</w:t>
            </w:r>
          </w:p>
        </w:tc>
        <w:tc>
          <w:tcPr>
            <w:tcW w:w="725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兰坪</w:t>
            </w:r>
            <w:r>
              <w:rPr>
                <w:rFonts w:hint="eastAsia" w:ascii="仿宋_GB2312" w:hAnsi="仿宋_GB2312" w:eastAsia="仿宋_GB2312" w:cs="仿宋_GB2312"/>
                <w:b w:val="0"/>
                <w:bCs w:val="0"/>
                <w:color w:val="auto"/>
                <w:kern w:val="0"/>
                <w:sz w:val="24"/>
                <w:szCs w:val="24"/>
                <w:lang w:val="en-US" w:eastAsia="zh-CN"/>
              </w:rPr>
              <w:t>县金顶街道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vertAlign w:val="baseline"/>
              </w:rPr>
            </w:pP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sz w:val="24"/>
                <w:szCs w:val="24"/>
              </w:rPr>
              <w:t>项目简述</w:t>
            </w:r>
          </w:p>
        </w:tc>
        <w:tc>
          <w:tcPr>
            <w:tcW w:w="725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b w:val="0"/>
                <w:bCs w:val="0"/>
                <w:color w:val="auto"/>
                <w:kern w:val="2"/>
                <w:sz w:val="24"/>
                <w:szCs w:val="24"/>
                <w:lang w:val="en-US" w:eastAsia="zh-CN" w:bidi="ar"/>
              </w:rPr>
            </w:pPr>
            <w:r>
              <w:rPr>
                <w:rFonts w:hint="eastAsia" w:ascii="仿宋_GB2312" w:hAnsi="仿宋_GB2312" w:eastAsia="仿宋_GB2312" w:cs="仿宋_GB2312"/>
                <w:b w:val="0"/>
                <w:bCs w:val="0"/>
                <w:color w:val="auto"/>
                <w:kern w:val="0"/>
                <w:sz w:val="24"/>
                <w:szCs w:val="24"/>
                <w:lang w:val="en-US" w:eastAsia="zh-CN"/>
              </w:rPr>
              <w:t>兰坪县</w:t>
            </w:r>
            <w:r>
              <w:rPr>
                <w:rFonts w:hint="eastAsia" w:ascii="仿宋_GB2312" w:hAnsi="仿宋_GB2312" w:eastAsia="仿宋_GB2312" w:cs="仿宋_GB2312"/>
                <w:b w:val="0"/>
                <w:bCs w:val="0"/>
                <w:color w:val="auto"/>
                <w:kern w:val="0"/>
                <w:sz w:val="24"/>
                <w:szCs w:val="24"/>
              </w:rPr>
              <w:t>蕴藏着世界三分之一的锌矿、六分之一的铅矿</w:t>
            </w:r>
            <w:r>
              <w:rPr>
                <w:rFonts w:hint="eastAsia" w:ascii="仿宋_GB2312" w:hAnsi="仿宋_GB2312" w:eastAsia="仿宋_GB2312" w:cs="仿宋_GB2312"/>
                <w:b w:val="0"/>
                <w:bCs w:val="0"/>
                <w:color w:val="auto"/>
                <w:kern w:val="0"/>
                <w:sz w:val="24"/>
                <w:szCs w:val="24"/>
                <w:lang w:eastAsia="zh-CN"/>
              </w:rPr>
              <w:t>，</w:t>
            </w:r>
            <w:r>
              <w:rPr>
                <w:rFonts w:hint="eastAsia" w:ascii="仿宋_GB2312" w:hAnsi="仿宋_GB2312" w:eastAsia="仿宋_GB2312" w:cs="仿宋_GB2312"/>
                <w:b w:val="0"/>
                <w:bCs w:val="0"/>
                <w:color w:val="auto"/>
                <w:kern w:val="0"/>
                <w:sz w:val="24"/>
                <w:szCs w:val="24"/>
              </w:rPr>
              <w:t>投资建设储能锌电池研发中心及配套设施生产线，打造绿色、智能、新能源高端储能装置制造业。</w:t>
            </w:r>
            <w:r>
              <w:rPr>
                <w:rFonts w:hint="eastAsia" w:ascii="仿宋_GB2312" w:hAnsi="仿宋_GB2312" w:eastAsia="仿宋_GB2312" w:cs="仿宋_GB2312"/>
                <w:b w:val="0"/>
                <w:bCs w:val="0"/>
                <w:color w:val="auto"/>
                <w:kern w:val="0"/>
                <w:sz w:val="24"/>
                <w:szCs w:val="24"/>
                <w:lang w:val="en-US" w:eastAsia="zh-CN"/>
              </w:rPr>
              <w:t>该项目的实施将全力推进兰坪工业园区建设，做大做强怒江百亿绿色铅锌产业。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1215"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sz w:val="24"/>
                <w:szCs w:val="24"/>
              </w:rPr>
              <w:t>项目建设</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cs="仿宋_GB2312"/>
                <w:b w:val="0"/>
                <w:bCs w:val="0"/>
                <w:color w:val="auto"/>
                <w:sz w:val="24"/>
                <w:szCs w:val="24"/>
                <w:lang w:eastAsia="zh-CN"/>
              </w:rPr>
              <w:t>项目用地</w:t>
            </w:r>
          </w:p>
        </w:tc>
        <w:tc>
          <w:tcPr>
            <w:tcW w:w="725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b w:val="0"/>
                <w:bCs w:val="0"/>
                <w:color w:val="auto"/>
                <w:kern w:val="2"/>
                <w:sz w:val="24"/>
                <w:szCs w:val="24"/>
                <w:lang w:val="en-US" w:eastAsia="zh-CN" w:bidi="ar"/>
              </w:rPr>
            </w:pPr>
            <w:r>
              <w:rPr>
                <w:rFonts w:hint="eastAsia" w:ascii="仿宋_GB2312" w:hAnsi="仿宋_GB2312" w:eastAsia="仿宋_GB2312" w:cs="仿宋_GB2312"/>
                <w:b w:val="0"/>
                <w:bCs w:val="0"/>
                <w:color w:val="auto"/>
                <w:kern w:val="0"/>
                <w:sz w:val="24"/>
                <w:szCs w:val="24"/>
                <w:lang w:val="en-US" w:eastAsia="zh-CN"/>
              </w:rPr>
              <w:t>70</w:t>
            </w:r>
            <w:r>
              <w:rPr>
                <w:rFonts w:hint="eastAsia" w:ascii="仿宋_GB2312" w:hAnsi="仿宋_GB2312" w:eastAsia="仿宋_GB2312" w:cs="仿宋_GB2312"/>
                <w:b w:val="0"/>
                <w:bCs w:val="0"/>
                <w:color w:val="auto"/>
                <w:kern w:val="0"/>
                <w:sz w:val="24"/>
                <w:szCs w:val="24"/>
              </w:rPr>
              <w:t>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vertAlign w:val="baseline"/>
              </w:rPr>
            </w:pP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sz w:val="24"/>
                <w:szCs w:val="24"/>
              </w:rPr>
              <w:t>建设周期</w:t>
            </w:r>
          </w:p>
        </w:tc>
        <w:tc>
          <w:tcPr>
            <w:tcW w:w="725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b w:val="0"/>
                <w:bCs w:val="0"/>
                <w:color w:val="auto"/>
                <w:kern w:val="2"/>
                <w:sz w:val="24"/>
                <w:szCs w:val="24"/>
                <w:lang w:val="en-US" w:eastAsia="zh-CN" w:bidi="ar"/>
              </w:rPr>
            </w:pPr>
            <w:r>
              <w:rPr>
                <w:rFonts w:hint="eastAsia" w:ascii="仿宋_GB2312" w:hAnsi="仿宋_GB2312" w:eastAsia="仿宋_GB2312" w:cs="仿宋_GB2312"/>
                <w:b w:val="0"/>
                <w:bCs w:val="0"/>
                <w:color w:val="auto"/>
                <w:kern w:val="0"/>
                <w:sz w:val="24"/>
                <w:szCs w:val="24"/>
              </w:rPr>
              <w:t>依据项目实际情况而定</w:t>
            </w:r>
            <w:r>
              <w:rPr>
                <w:rFonts w:hint="eastAsia" w:ascii="仿宋_GB2312" w:hAnsi="仿宋_GB2312" w:eastAsia="仿宋_GB2312" w:cs="仿宋_GB2312"/>
                <w:b w:val="0"/>
                <w:bCs w:val="0"/>
                <w:color w:val="auto"/>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vertAlign w:val="baseline"/>
              </w:rPr>
            </w:pP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sz w:val="24"/>
                <w:szCs w:val="24"/>
              </w:rPr>
              <w:t>投资估算</w:t>
            </w:r>
          </w:p>
        </w:tc>
        <w:tc>
          <w:tcPr>
            <w:tcW w:w="725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b w:val="0"/>
                <w:bCs w:val="0"/>
                <w:color w:val="auto"/>
                <w:kern w:val="2"/>
                <w:sz w:val="24"/>
                <w:szCs w:val="24"/>
                <w:lang w:val="en-US" w:eastAsia="zh-CN" w:bidi="ar"/>
              </w:rPr>
            </w:pPr>
            <w:r>
              <w:rPr>
                <w:rFonts w:hint="eastAsia" w:ascii="仿宋_GB2312" w:hAnsi="仿宋_GB2312" w:eastAsia="仿宋_GB2312" w:cs="仿宋_GB2312"/>
                <w:b w:val="0"/>
                <w:bCs w:val="0"/>
                <w:color w:val="auto"/>
                <w:kern w:val="0"/>
                <w:sz w:val="24"/>
                <w:szCs w:val="24"/>
              </w:rPr>
              <w:t>2亿元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vertAlign w:val="baseline"/>
              </w:rPr>
            </w:pP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sz w:val="24"/>
                <w:szCs w:val="24"/>
              </w:rPr>
              <w:t>建设内容</w:t>
            </w:r>
          </w:p>
        </w:tc>
        <w:tc>
          <w:tcPr>
            <w:tcW w:w="725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b w:val="0"/>
                <w:bCs w:val="0"/>
                <w:color w:val="auto"/>
                <w:kern w:val="2"/>
                <w:sz w:val="24"/>
                <w:szCs w:val="24"/>
                <w:lang w:val="en-US" w:eastAsia="zh-CN" w:bidi="ar"/>
              </w:rPr>
            </w:pPr>
            <w:r>
              <w:rPr>
                <w:rFonts w:hint="eastAsia" w:ascii="仿宋_GB2312" w:hAnsi="仿宋_GB2312" w:eastAsia="仿宋_GB2312" w:cs="仿宋_GB2312"/>
                <w:b w:val="0"/>
                <w:bCs w:val="0"/>
                <w:color w:val="auto"/>
                <w:kern w:val="0"/>
                <w:sz w:val="24"/>
                <w:szCs w:val="24"/>
              </w:rPr>
              <w:t>建设</w:t>
            </w:r>
            <w:r>
              <w:rPr>
                <w:rFonts w:hint="eastAsia" w:ascii="仿宋_GB2312" w:hAnsi="仿宋_GB2312" w:eastAsia="仿宋_GB2312" w:cs="仿宋_GB2312"/>
                <w:b w:val="0"/>
                <w:bCs w:val="0"/>
                <w:color w:val="auto"/>
                <w:kern w:val="0"/>
                <w:sz w:val="24"/>
                <w:szCs w:val="24"/>
                <w:lang w:val="en-US" w:eastAsia="zh-CN"/>
              </w:rPr>
              <w:t>锌</w:t>
            </w:r>
            <w:r>
              <w:rPr>
                <w:rFonts w:hint="eastAsia" w:ascii="仿宋_GB2312" w:hAnsi="仿宋_GB2312" w:eastAsia="仿宋_GB2312" w:cs="仿宋_GB2312"/>
                <w:b w:val="0"/>
                <w:bCs w:val="0"/>
                <w:color w:val="auto"/>
                <w:kern w:val="0"/>
                <w:sz w:val="24"/>
                <w:szCs w:val="24"/>
              </w:rPr>
              <w:t>电池生产线，生产厂房、办公用房、</w:t>
            </w:r>
            <w:r>
              <w:rPr>
                <w:rFonts w:hint="eastAsia" w:ascii="仿宋_GB2312" w:hAnsi="仿宋_GB2312" w:eastAsia="仿宋_GB2312" w:cs="仿宋_GB2312"/>
                <w:b w:val="0"/>
                <w:bCs w:val="0"/>
                <w:color w:val="auto"/>
                <w:kern w:val="0"/>
                <w:sz w:val="24"/>
                <w:szCs w:val="24"/>
                <w:lang w:val="en-US" w:eastAsia="zh-CN"/>
              </w:rPr>
              <w:t>设备储存房、</w:t>
            </w:r>
            <w:r>
              <w:rPr>
                <w:rFonts w:hint="eastAsia" w:ascii="仿宋_GB2312" w:hAnsi="仿宋_GB2312" w:eastAsia="仿宋_GB2312" w:cs="仿宋_GB2312"/>
                <w:b w:val="0"/>
                <w:bCs w:val="0"/>
                <w:color w:val="auto"/>
                <w:kern w:val="0"/>
                <w:sz w:val="24"/>
                <w:szCs w:val="24"/>
              </w:rPr>
              <w:t>宿舍用房</w:t>
            </w:r>
            <w:r>
              <w:rPr>
                <w:rFonts w:hint="eastAsia" w:ascii="仿宋_GB2312" w:hAnsi="仿宋_GB2312" w:eastAsia="仿宋_GB2312" w:cs="仿宋_GB2312"/>
                <w:b w:val="0"/>
                <w:bCs w:val="0"/>
                <w:color w:val="auto"/>
                <w:kern w:val="0"/>
                <w:sz w:val="24"/>
                <w:szCs w:val="24"/>
                <w:lang w:eastAsia="zh-CN"/>
              </w:rPr>
              <w:t>、</w:t>
            </w:r>
            <w:r>
              <w:rPr>
                <w:rFonts w:hint="eastAsia" w:ascii="仿宋_GB2312" w:hAnsi="仿宋_GB2312" w:eastAsia="仿宋_GB2312" w:cs="仿宋_GB2312"/>
                <w:b w:val="0"/>
                <w:bCs w:val="0"/>
                <w:color w:val="auto"/>
                <w:kern w:val="0"/>
                <w:sz w:val="24"/>
                <w:szCs w:val="24"/>
                <w:lang w:val="en-US" w:eastAsia="zh-CN"/>
              </w:rPr>
              <w:t>项目研发中心</w:t>
            </w:r>
            <w:r>
              <w:rPr>
                <w:rFonts w:hint="eastAsia" w:ascii="仿宋_GB2312" w:hAnsi="仿宋_GB2312" w:eastAsia="仿宋_GB2312" w:cs="仿宋_GB2312"/>
                <w:b w:val="0"/>
                <w:bCs w:val="0"/>
                <w:color w:val="auto"/>
                <w:kern w:val="0"/>
                <w:sz w:val="24"/>
                <w:szCs w:val="24"/>
              </w:rPr>
              <w:t>等</w:t>
            </w:r>
            <w:r>
              <w:rPr>
                <w:rFonts w:hint="eastAsia" w:ascii="仿宋_GB2312" w:hAnsi="仿宋_GB2312" w:eastAsia="仿宋_GB2312" w:cs="仿宋_GB2312"/>
                <w:b w:val="0"/>
                <w:bCs w:val="0"/>
                <w:color w:val="auto"/>
                <w:kern w:val="0"/>
                <w:sz w:val="24"/>
                <w:szCs w:val="24"/>
                <w:lang w:eastAsia="zh-CN"/>
              </w:rPr>
              <w:t>。</w:t>
            </w:r>
            <w:r>
              <w:rPr>
                <w:rFonts w:hint="eastAsia" w:ascii="仿宋_GB2312" w:hAnsi="仿宋_GB2312" w:eastAsia="仿宋_GB2312" w:cs="仿宋_GB2312"/>
                <w:b w:val="0"/>
                <w:bCs w:val="0"/>
                <w:color w:val="auto"/>
                <w:kern w:val="0"/>
                <w:sz w:val="24"/>
                <w:szCs w:val="24"/>
              </w:rPr>
              <w:t>配套建设供配电、三废处理、消防、环保、安全生产等设施</w:t>
            </w:r>
            <w:r>
              <w:rPr>
                <w:rFonts w:hint="eastAsia" w:ascii="仿宋_GB2312" w:hAnsi="仿宋_GB2312" w:eastAsia="仿宋_GB2312" w:cs="仿宋_GB2312"/>
                <w:b w:val="0"/>
                <w:bCs w:val="0"/>
                <w:color w:val="auto"/>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vertAlign w:val="baseline"/>
              </w:rPr>
            </w:pP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sz w:val="24"/>
                <w:szCs w:val="24"/>
              </w:rPr>
              <w:t>产业基础</w:t>
            </w:r>
          </w:p>
        </w:tc>
        <w:tc>
          <w:tcPr>
            <w:tcW w:w="725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b w:val="0"/>
                <w:bCs w:val="0"/>
                <w:color w:val="auto"/>
                <w:kern w:val="2"/>
                <w:sz w:val="24"/>
                <w:szCs w:val="24"/>
                <w:lang w:val="en-US" w:eastAsia="zh-CN" w:bidi="ar"/>
              </w:rPr>
            </w:pPr>
            <w:r>
              <w:rPr>
                <w:rFonts w:hint="eastAsia" w:ascii="仿宋_GB2312" w:hAnsi="仿宋_GB2312" w:eastAsia="仿宋_GB2312" w:cs="仿宋_GB2312"/>
                <w:b w:val="0"/>
                <w:bCs w:val="0"/>
                <w:color w:val="auto"/>
                <w:kern w:val="0"/>
                <w:sz w:val="24"/>
                <w:szCs w:val="24"/>
              </w:rPr>
              <w:t>兰坪锌储量为1284.06万吨，占云南省的65.1%。兰坪金顶铅锌采矿有限公司注册资本3030万人民币，具有较为成熟的采集技术</w:t>
            </w:r>
            <w:r>
              <w:rPr>
                <w:rFonts w:hint="eastAsia" w:ascii="仿宋_GB2312" w:hAnsi="仿宋_GB2312" w:cs="仿宋_GB2312"/>
                <w:b w:val="0"/>
                <w:bCs w:val="0"/>
                <w:color w:val="auto"/>
                <w:kern w:val="0"/>
                <w:sz w:val="24"/>
                <w:szCs w:val="24"/>
                <w:lang w:eastAsia="zh-CN"/>
              </w:rPr>
              <w:t>，</w:t>
            </w:r>
            <w:r>
              <w:rPr>
                <w:rFonts w:hint="eastAsia" w:ascii="仿宋_GB2312" w:hAnsi="仿宋_GB2312" w:eastAsia="仿宋_GB2312" w:cs="仿宋_GB2312"/>
                <w:b w:val="0"/>
                <w:bCs w:val="0"/>
                <w:color w:val="auto"/>
                <w:kern w:val="0"/>
                <w:sz w:val="24"/>
                <w:szCs w:val="24"/>
                <w:lang w:val="en-US" w:eastAsia="zh-CN"/>
              </w:rPr>
              <w:t>项目所在地拥有年产 12 万吨电解锌生产规模，有稳定的资源保障</w:t>
            </w:r>
            <w:r>
              <w:rPr>
                <w:rFonts w:hint="eastAsia" w:ascii="仿宋_GB2312" w:hAnsi="仿宋_GB2312" w:cs="仿宋_GB2312"/>
                <w:b w:val="0"/>
                <w:bCs w:val="0"/>
                <w:color w:val="auto"/>
                <w:kern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sz w:val="24"/>
                <w:szCs w:val="24"/>
              </w:rPr>
              <w:t>要素保障</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sz w:val="24"/>
                <w:szCs w:val="24"/>
              </w:rPr>
              <w:t>生产成本</w:t>
            </w:r>
          </w:p>
        </w:tc>
        <w:tc>
          <w:tcPr>
            <w:tcW w:w="725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kern w:val="0"/>
                <w:sz w:val="24"/>
                <w:szCs w:val="24"/>
                <w:lang w:eastAsia="zh-CN"/>
              </w:rPr>
              <w:t>项目实际生产运营情况为准。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vertAlign w:val="baseline"/>
              </w:rPr>
            </w:pP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sz w:val="24"/>
                <w:szCs w:val="24"/>
              </w:rPr>
              <w:t>原料成本</w:t>
            </w:r>
          </w:p>
        </w:tc>
        <w:tc>
          <w:tcPr>
            <w:tcW w:w="725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kern w:val="0"/>
                <w:sz w:val="24"/>
                <w:szCs w:val="24"/>
                <w:lang w:eastAsia="zh-CN"/>
              </w:rPr>
              <w:t>根据市场锌锭价格而定。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sz w:val="24"/>
                <w:szCs w:val="24"/>
              </w:rPr>
              <w:t>招商方向</w:t>
            </w:r>
          </w:p>
        </w:tc>
        <w:tc>
          <w:tcPr>
            <w:tcW w:w="8451"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kern w:val="0"/>
                <w:sz w:val="24"/>
                <w:szCs w:val="24"/>
              </w:rPr>
              <w:t>面向全国电池制造相关企业</w:t>
            </w:r>
            <w:r>
              <w:rPr>
                <w:rFonts w:hint="eastAsia" w:ascii="仿宋_GB2312" w:hAnsi="仿宋_GB2312" w:eastAsia="仿宋_GB2312" w:cs="仿宋_GB2312"/>
                <w:b w:val="0"/>
                <w:bCs w:val="0"/>
                <w:color w:val="auto"/>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sz w:val="24"/>
                <w:szCs w:val="24"/>
              </w:rPr>
              <w:t>合作方式</w:t>
            </w:r>
          </w:p>
        </w:tc>
        <w:tc>
          <w:tcPr>
            <w:tcW w:w="8451"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kern w:val="0"/>
                <w:sz w:val="24"/>
                <w:szCs w:val="24"/>
                <w:lang w:val="en-US" w:eastAsia="zh-CN"/>
              </w:rPr>
            </w:pPr>
            <w:r>
              <w:rPr>
                <w:rFonts w:hint="eastAsia" w:ascii="仿宋_GB2312" w:hAnsi="仿宋_GB2312" w:eastAsia="仿宋_GB2312" w:cs="仿宋_GB2312"/>
                <w:b w:val="0"/>
                <w:bCs w:val="0"/>
                <w:color w:val="auto"/>
                <w:kern w:val="0"/>
                <w:sz w:val="24"/>
                <w:szCs w:val="24"/>
                <w:lang w:val="en-US" w:eastAsia="zh-CN"/>
              </w:rPr>
              <w:t>独资</w:t>
            </w:r>
            <w:r>
              <w:rPr>
                <w:rFonts w:hint="eastAsia" w:ascii="仿宋_GB2312" w:hAnsi="仿宋_GB2312" w:cs="仿宋_GB2312"/>
                <w:b w:val="0"/>
                <w:bCs w:val="0"/>
                <w:color w:val="auto"/>
                <w:kern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sz w:val="24"/>
                <w:szCs w:val="24"/>
                <w:lang w:eastAsia="zh-CN"/>
              </w:rPr>
              <w:t>联系</w:t>
            </w:r>
            <w:r>
              <w:rPr>
                <w:rFonts w:hint="eastAsia" w:ascii="仿宋_GB2312" w:hAnsi="仿宋_GB2312" w:cs="仿宋_GB2312"/>
                <w:b w:val="0"/>
                <w:bCs w:val="0"/>
                <w:color w:val="auto"/>
                <w:sz w:val="24"/>
                <w:szCs w:val="24"/>
                <w:lang w:eastAsia="zh-CN"/>
              </w:rPr>
              <w:t>方式</w:t>
            </w:r>
          </w:p>
        </w:tc>
        <w:tc>
          <w:tcPr>
            <w:tcW w:w="8451"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b w:val="0"/>
                <w:bCs w:val="0"/>
                <w:color w:val="auto"/>
                <w:kern w:val="0"/>
                <w:sz w:val="24"/>
                <w:szCs w:val="24"/>
                <w:lang w:val="en-US" w:eastAsia="zh-CN"/>
              </w:rPr>
            </w:pPr>
            <w:r>
              <w:rPr>
                <w:rFonts w:hint="eastAsia" w:ascii="仿宋_GB2312" w:hAnsi="仿宋_GB2312" w:eastAsia="仿宋_GB2312" w:cs="仿宋_GB2312"/>
                <w:b w:val="0"/>
                <w:bCs w:val="0"/>
                <w:color w:val="auto"/>
                <w:kern w:val="0"/>
                <w:sz w:val="24"/>
                <w:szCs w:val="24"/>
              </w:rPr>
              <w:t>联系单位</w:t>
            </w:r>
            <w:r>
              <w:rPr>
                <w:rFonts w:hint="eastAsia" w:ascii="仿宋_GB2312" w:hAnsi="仿宋_GB2312" w:eastAsia="仿宋_GB2312" w:cs="仿宋_GB2312"/>
                <w:b w:val="0"/>
                <w:bCs w:val="0"/>
                <w:color w:val="auto"/>
                <w:kern w:val="0"/>
                <w:sz w:val="24"/>
                <w:szCs w:val="24"/>
                <w:lang w:val="en-US" w:eastAsia="zh-CN"/>
              </w:rPr>
              <w:t>:兰坪县投资促进局</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b w:val="0"/>
                <w:bCs w:val="0"/>
                <w:color w:val="auto"/>
                <w:kern w:val="0"/>
                <w:sz w:val="24"/>
                <w:szCs w:val="24"/>
                <w:lang w:eastAsia="zh-CN"/>
              </w:rPr>
            </w:pPr>
            <w:r>
              <w:rPr>
                <w:rFonts w:hint="eastAsia" w:ascii="仿宋_GB2312" w:hAnsi="仿宋_GB2312" w:eastAsia="仿宋_GB2312" w:cs="仿宋_GB2312"/>
                <w:b w:val="0"/>
                <w:bCs w:val="0"/>
                <w:color w:val="auto"/>
                <w:kern w:val="0"/>
                <w:sz w:val="24"/>
                <w:szCs w:val="24"/>
              </w:rPr>
              <w:t>联系人：</w:t>
            </w:r>
            <w:r>
              <w:rPr>
                <w:rFonts w:hint="eastAsia" w:ascii="仿宋_GB2312" w:hAnsi="仿宋_GB2312" w:eastAsia="仿宋_GB2312" w:cs="仿宋_GB2312"/>
                <w:b w:val="0"/>
                <w:bCs w:val="0"/>
                <w:color w:val="auto"/>
                <w:kern w:val="0"/>
                <w:sz w:val="24"/>
                <w:szCs w:val="24"/>
                <w:lang w:eastAsia="zh-CN"/>
              </w:rPr>
              <w:t>李燕鹏</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kern w:val="0"/>
                <w:sz w:val="24"/>
                <w:szCs w:val="24"/>
              </w:rPr>
              <w:t>联系电话：</w:t>
            </w:r>
            <w:r>
              <w:rPr>
                <w:rFonts w:hint="eastAsia" w:ascii="仿宋_GB2312" w:hAnsi="仿宋_GB2312" w:eastAsia="仿宋_GB2312" w:cs="仿宋_GB2312"/>
                <w:b w:val="0"/>
                <w:bCs w:val="0"/>
                <w:color w:val="auto"/>
                <w:kern w:val="0"/>
                <w:sz w:val="24"/>
                <w:szCs w:val="24"/>
                <w:lang w:val="en-US" w:eastAsia="zh-CN"/>
              </w:rPr>
              <w:t>0886-3229777</w:t>
            </w:r>
          </w:p>
        </w:tc>
      </w:tr>
    </w:tbl>
    <w:p>
      <w:pPr>
        <w:pStyle w:val="5"/>
        <w:keepNext/>
        <w:keepLines/>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1"/>
        <w:rPr>
          <w:rFonts w:hint="eastAsia" w:ascii="仿宋_GB2312" w:hAnsi="仿宋_GB2312" w:eastAsia="仿宋_GB2312" w:cs="仿宋_GB2312"/>
          <w:b w:val="0"/>
          <w:bCs w:val="0"/>
          <w:color w:val="auto"/>
          <w:sz w:val="24"/>
          <w:szCs w:val="24"/>
        </w:rPr>
      </w:pPr>
    </w:p>
    <w:p>
      <w:pPr>
        <w:ind w:left="0" w:leftChars="0" w:firstLine="0" w:firstLineChars="0"/>
        <w:rPr>
          <w:rFonts w:hint="eastAsia" w:ascii="仿宋_GB2312" w:hAnsi="仿宋_GB2312" w:eastAsia="仿宋_GB2312" w:cs="仿宋_GB2312"/>
          <w:b w:val="0"/>
          <w:bCs w:val="0"/>
          <w:color w:val="auto"/>
          <w:sz w:val="24"/>
          <w:szCs w:val="24"/>
        </w:rPr>
      </w:pPr>
    </w:p>
    <w:p>
      <w:pPr>
        <w:pStyle w:val="2"/>
        <w:rPr>
          <w:rFonts w:hint="eastAsia" w:ascii="仿宋_GB2312" w:hAnsi="仿宋_GB2312" w:eastAsia="仿宋_GB2312" w:cs="仿宋_GB2312"/>
          <w:b w:val="0"/>
          <w:bCs w:val="0"/>
          <w:color w:val="auto"/>
          <w:sz w:val="24"/>
          <w:szCs w:val="24"/>
        </w:rPr>
      </w:pPr>
    </w:p>
    <w:p>
      <w:pPr>
        <w:pStyle w:val="2"/>
        <w:rPr>
          <w:rFonts w:hint="eastAsia" w:ascii="仿宋_GB2312" w:hAnsi="仿宋_GB2312" w:eastAsia="仿宋_GB2312" w:cs="仿宋_GB2312"/>
          <w:b w:val="0"/>
          <w:bCs w:val="0"/>
          <w:color w:val="auto"/>
          <w:sz w:val="24"/>
          <w:szCs w:val="24"/>
        </w:rPr>
      </w:pPr>
    </w:p>
    <w:p>
      <w:pPr>
        <w:pStyle w:val="2"/>
        <w:rPr>
          <w:rFonts w:hint="eastAsia" w:ascii="仿宋_GB2312" w:hAnsi="仿宋_GB2312" w:eastAsia="仿宋_GB2312" w:cs="仿宋_GB2312"/>
          <w:b w:val="0"/>
          <w:bCs w:val="0"/>
          <w:color w:val="auto"/>
          <w:sz w:val="24"/>
          <w:szCs w:val="24"/>
        </w:rPr>
      </w:pPr>
    </w:p>
    <w:p>
      <w:pPr>
        <w:pStyle w:val="2"/>
        <w:rPr>
          <w:rFonts w:hint="eastAsia" w:ascii="仿宋_GB2312" w:hAnsi="仿宋_GB2312" w:eastAsia="仿宋_GB2312" w:cs="仿宋_GB2312"/>
          <w:b w:val="0"/>
          <w:bCs w:val="0"/>
          <w:color w:val="auto"/>
          <w:sz w:val="24"/>
          <w:szCs w:val="24"/>
        </w:rPr>
      </w:pPr>
    </w:p>
    <w:p>
      <w:pPr>
        <w:pStyle w:val="2"/>
        <w:rPr>
          <w:rFonts w:hint="eastAsia" w:ascii="仿宋_GB2312" w:hAnsi="仿宋_GB2312" w:eastAsia="仿宋_GB2312" w:cs="仿宋_GB2312"/>
          <w:b w:val="0"/>
          <w:bCs w:val="0"/>
          <w:color w:val="auto"/>
          <w:sz w:val="24"/>
          <w:szCs w:val="24"/>
        </w:rPr>
      </w:pPr>
    </w:p>
    <w:p>
      <w:pPr>
        <w:pStyle w:val="4"/>
        <w:pageBreakBefore w:val="0"/>
        <w:wordWrap/>
        <w:overflowPunct/>
        <w:topLinePunct w:val="0"/>
        <w:bidi w:val="0"/>
        <w:spacing w:line="240" w:lineRule="auto"/>
        <w:ind w:left="0" w:leftChars="0" w:right="0" w:rightChars="0" w:firstLine="0" w:firstLineChars="0"/>
        <w:jc w:val="right"/>
        <w:rPr>
          <w:rFonts w:hint="eastAsia" w:ascii="楷体_GB2312" w:hAnsi="楷体_GB2312" w:eastAsia="楷体_GB2312" w:cs="楷体_GB2312"/>
          <w:b w:val="0"/>
          <w:bCs w:val="0"/>
          <w:color w:val="auto"/>
          <w:sz w:val="24"/>
          <w:szCs w:val="24"/>
          <w:lang w:val="en-US" w:eastAsia="zh-CN"/>
        </w:rPr>
      </w:pPr>
      <w:bookmarkStart w:id="0" w:name="_GoBack"/>
      <w:bookmarkEnd w:id="0"/>
      <w:r>
        <w:rPr>
          <w:rFonts w:hint="eastAsia" w:ascii="华文中宋" w:hAnsi="华文中宋" w:eastAsia="华文中宋" w:cs="华文中宋"/>
          <w:b w:val="0"/>
          <w:bCs w:val="0"/>
          <w:color w:val="auto"/>
          <w:sz w:val="44"/>
          <w:szCs w:val="44"/>
          <w:lang w:val="en-US" w:eastAsia="zh-CN"/>
        </w:rPr>
        <w:t>怒江州</w:t>
      </w:r>
      <w:r>
        <w:rPr>
          <w:rFonts w:hint="eastAsia" w:ascii="华文中宋" w:hAnsi="华文中宋" w:eastAsia="华文中宋" w:cs="华文中宋"/>
          <w:b w:val="0"/>
          <w:bCs w:val="0"/>
          <w:color w:val="auto"/>
          <w:sz w:val="44"/>
          <w:szCs w:val="44"/>
        </w:rPr>
        <w:t>重点招商项目基础信息</w:t>
      </w:r>
      <w:r>
        <w:rPr>
          <w:rFonts w:hint="eastAsia" w:ascii="华文中宋" w:hAnsi="华文中宋" w:eastAsia="华文中宋" w:cs="华文中宋"/>
          <w:b w:val="0"/>
          <w:bCs w:val="0"/>
          <w:color w:val="auto"/>
          <w:sz w:val="44"/>
          <w:szCs w:val="44"/>
          <w:lang w:eastAsia="zh-CN"/>
        </w:rPr>
        <w:t>表</w:t>
      </w:r>
      <w:r>
        <w:rPr>
          <w:rFonts w:hint="eastAsia" w:ascii="华文中宋" w:hAnsi="华文中宋" w:eastAsia="华文中宋" w:cs="华文中宋"/>
          <w:b w:val="0"/>
          <w:bCs w:val="0"/>
          <w:color w:val="auto"/>
          <w:sz w:val="44"/>
          <w:szCs w:val="44"/>
          <w:lang w:val="en-US" w:eastAsia="zh-CN"/>
        </w:rPr>
        <w:t xml:space="preserve">    </w:t>
      </w:r>
      <w:r>
        <w:rPr>
          <w:rFonts w:hint="eastAsia" w:ascii="楷体_GB2312" w:hAnsi="楷体_GB2312" w:eastAsia="楷体_GB2312" w:cs="楷体_GB2312"/>
          <w:b w:val="0"/>
          <w:bCs w:val="0"/>
          <w:color w:val="auto"/>
          <w:sz w:val="24"/>
          <w:szCs w:val="24"/>
          <w:lang w:val="en-US" w:eastAsia="zh-CN"/>
        </w:rPr>
        <w:t>项目-6</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lang w:eastAsia="zh-CN"/>
        </w:rPr>
      </w:pPr>
    </w:p>
    <w:tbl>
      <w:tblPr>
        <w:tblStyle w:val="9"/>
        <w:tblpPr w:leftFromText="180" w:rightFromText="180" w:vertAnchor="text" w:horzAnchor="page" w:tblpX="1487" w:tblpY="48"/>
        <w:tblOverlap w:val="never"/>
        <w:tblW w:w="94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1200"/>
        <w:gridCol w:w="6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sz w:val="24"/>
                <w:szCs w:val="24"/>
              </w:rPr>
              <w:t>项目综述</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sz w:val="24"/>
                <w:szCs w:val="24"/>
              </w:rPr>
              <w:t>项目名称</w:t>
            </w:r>
          </w:p>
        </w:tc>
        <w:tc>
          <w:tcPr>
            <w:tcW w:w="697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b w:val="0"/>
                <w:bCs w:val="0"/>
                <w:color w:val="auto"/>
                <w:kern w:val="2"/>
                <w:sz w:val="24"/>
                <w:szCs w:val="24"/>
                <w:lang w:val="en-US" w:eastAsia="zh-CN" w:bidi="ar"/>
              </w:rPr>
            </w:pPr>
            <w:r>
              <w:rPr>
                <w:rFonts w:hint="eastAsia" w:ascii="仿宋_GB2312" w:hAnsi="仿宋_GB2312" w:eastAsia="仿宋_GB2312" w:cs="仿宋_GB2312"/>
                <w:b w:val="0"/>
                <w:bCs w:val="0"/>
                <w:color w:val="auto"/>
                <w:kern w:val="0"/>
                <w:sz w:val="24"/>
                <w:szCs w:val="24"/>
              </w:rPr>
              <w:t>兰坪县花椒精深加工项目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trPr>
        <w:tc>
          <w:tcPr>
            <w:tcW w:w="125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vertAlign w:val="baseline"/>
              </w:rPr>
            </w:pP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sz w:val="24"/>
                <w:szCs w:val="24"/>
              </w:rPr>
              <w:t>所属产业</w:t>
            </w:r>
          </w:p>
        </w:tc>
        <w:tc>
          <w:tcPr>
            <w:tcW w:w="697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b w:val="0"/>
                <w:bCs w:val="0"/>
                <w:color w:val="auto"/>
                <w:kern w:val="2"/>
                <w:sz w:val="24"/>
                <w:szCs w:val="24"/>
                <w:lang w:val="en-US" w:eastAsia="zh-CN" w:bidi="ar"/>
              </w:rPr>
            </w:pPr>
            <w:r>
              <w:rPr>
                <w:rFonts w:hint="eastAsia" w:ascii="仿宋_GB2312" w:hAnsi="仿宋_GB2312" w:eastAsia="仿宋_GB2312" w:cs="仿宋_GB2312"/>
                <w:b w:val="0"/>
                <w:bCs w:val="0"/>
                <w:color w:val="auto"/>
                <w:kern w:val="0"/>
                <w:sz w:val="24"/>
                <w:szCs w:val="24"/>
              </w:rPr>
              <w:t>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trPr>
        <w:tc>
          <w:tcPr>
            <w:tcW w:w="125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vertAlign w:val="baseline"/>
              </w:rPr>
            </w:pP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cs="仿宋_GB2312"/>
                <w:b w:val="0"/>
                <w:bCs w:val="0"/>
                <w:color w:val="auto"/>
                <w:sz w:val="24"/>
                <w:szCs w:val="24"/>
                <w:lang w:eastAsia="zh-CN"/>
              </w:rPr>
              <w:t>建设地点</w:t>
            </w:r>
          </w:p>
        </w:tc>
        <w:tc>
          <w:tcPr>
            <w:tcW w:w="697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lang w:eastAsia="zh-CN"/>
              </w:rPr>
              <w:t>兰坪县通甸镇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vertAlign w:val="baseline"/>
              </w:rPr>
            </w:pP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sz w:val="24"/>
                <w:szCs w:val="24"/>
              </w:rPr>
              <w:t>项目简述</w:t>
            </w:r>
          </w:p>
        </w:tc>
        <w:tc>
          <w:tcPr>
            <w:tcW w:w="697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b w:val="0"/>
                <w:bCs w:val="0"/>
                <w:color w:val="auto"/>
                <w:kern w:val="2"/>
                <w:sz w:val="24"/>
                <w:szCs w:val="24"/>
                <w:lang w:val="en-US" w:eastAsia="zh-CN" w:bidi="ar"/>
              </w:rPr>
            </w:pPr>
            <w:r>
              <w:rPr>
                <w:rFonts w:hint="eastAsia" w:ascii="仿宋_GB2312" w:hAnsi="仿宋_GB2312" w:eastAsia="仿宋_GB2312" w:cs="仿宋_GB2312"/>
                <w:b w:val="0"/>
                <w:bCs w:val="0"/>
                <w:color w:val="auto"/>
                <w:kern w:val="0"/>
                <w:sz w:val="24"/>
                <w:szCs w:val="24"/>
              </w:rPr>
              <w:t>兰坪花椒种植历史悠久，花椒原料品质好。截止2021年底，全县花椒种植面积已达6万亩以上，其中2018年以前种植了1万多亩，2019-2022年种植4.9万亩，组织模式为公开招投标，由有造林资质的云南银景环境工程有限公司、云南森阳林木种植有限公司等6家施工企业承建，三年管护期结束后大部分地块交给招商引资引进的龙头企业进行管护、采收、加工和销售，少部分地块交给项目村委会组建的专业合作社经营管理。该项目2022年到期9767.1亩，2023年到期38976.49亩，截止目前进入初果期的有20000亩。品种主要以大红袍、青花椒、四川贡椒为主。随着新植花椒大面积挂果，花椒种植提质增效工作不断推进，近年来产量越来越高，投资花椒精深加工项目已具备充足的优质原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cs="仿宋_GB2312"/>
                <w:b w:val="0"/>
                <w:bCs w:val="0"/>
                <w:color w:val="auto"/>
                <w:sz w:val="24"/>
                <w:szCs w:val="24"/>
                <w:vertAlign w:val="baseline"/>
                <w:lang w:eastAsia="zh-CN"/>
              </w:rPr>
              <w:t>项目建设</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sz w:val="24"/>
                <w:szCs w:val="24"/>
              </w:rPr>
              <w:t>建设周期</w:t>
            </w:r>
          </w:p>
        </w:tc>
        <w:tc>
          <w:tcPr>
            <w:tcW w:w="697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b w:val="0"/>
                <w:bCs w:val="0"/>
                <w:color w:val="auto"/>
                <w:kern w:val="2"/>
                <w:sz w:val="24"/>
                <w:szCs w:val="24"/>
                <w:lang w:val="en-US" w:eastAsia="zh-CN" w:bidi="ar"/>
              </w:rPr>
            </w:pPr>
            <w:r>
              <w:rPr>
                <w:rFonts w:hint="eastAsia" w:ascii="仿宋_GB2312" w:hAnsi="仿宋_GB2312" w:cs="仿宋_GB2312"/>
                <w:b w:val="0"/>
                <w:bCs w:val="0"/>
                <w:color w:val="auto"/>
                <w:kern w:val="0"/>
                <w:sz w:val="24"/>
                <w:szCs w:val="24"/>
                <w:lang w:val="en-US" w:eastAsia="zh-CN"/>
              </w:rPr>
              <w:t>3</w:t>
            </w:r>
            <w:r>
              <w:rPr>
                <w:rFonts w:hint="eastAsia" w:ascii="仿宋_GB2312" w:hAnsi="仿宋_GB2312" w:eastAsia="仿宋_GB2312" w:cs="仿宋_GB2312"/>
                <w:b w:val="0"/>
                <w:bCs w:val="0"/>
                <w:color w:val="auto"/>
                <w:kern w:val="0"/>
                <w:sz w:val="24"/>
                <w:szCs w:val="24"/>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vertAlign w:val="baseline"/>
              </w:rPr>
            </w:pP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sz w:val="24"/>
                <w:szCs w:val="24"/>
              </w:rPr>
              <w:t>投资估算</w:t>
            </w:r>
          </w:p>
        </w:tc>
        <w:tc>
          <w:tcPr>
            <w:tcW w:w="697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b w:val="0"/>
                <w:bCs w:val="0"/>
                <w:color w:val="auto"/>
                <w:kern w:val="2"/>
                <w:sz w:val="24"/>
                <w:szCs w:val="24"/>
                <w:lang w:val="en-US" w:eastAsia="zh-CN" w:bidi="ar"/>
              </w:rPr>
            </w:pPr>
            <w:r>
              <w:rPr>
                <w:rFonts w:hint="eastAsia" w:ascii="仿宋_GB2312" w:hAnsi="仿宋_GB2312" w:eastAsia="仿宋_GB2312" w:cs="仿宋_GB2312"/>
                <w:b w:val="0"/>
                <w:bCs w:val="0"/>
                <w:color w:val="auto"/>
                <w:kern w:val="0"/>
                <w:sz w:val="24"/>
                <w:szCs w:val="24"/>
                <w:lang w:eastAsia="zh-CN"/>
              </w:rPr>
              <w:t>4000万元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vertAlign w:val="baseline"/>
              </w:rPr>
            </w:pP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sz w:val="24"/>
                <w:szCs w:val="24"/>
              </w:rPr>
              <w:t>建设内容</w:t>
            </w:r>
          </w:p>
        </w:tc>
        <w:tc>
          <w:tcPr>
            <w:tcW w:w="697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b w:val="0"/>
                <w:bCs w:val="0"/>
                <w:color w:val="auto"/>
                <w:kern w:val="2"/>
                <w:sz w:val="24"/>
                <w:szCs w:val="24"/>
                <w:lang w:val="en-US" w:eastAsia="zh-CN" w:bidi="ar"/>
              </w:rPr>
            </w:pPr>
            <w:r>
              <w:rPr>
                <w:rFonts w:hint="eastAsia" w:ascii="仿宋_GB2312" w:hAnsi="仿宋_GB2312" w:cs="仿宋_GB2312"/>
                <w:b w:val="0"/>
                <w:bCs w:val="0"/>
                <w:color w:val="auto"/>
                <w:kern w:val="0"/>
                <w:sz w:val="24"/>
                <w:szCs w:val="24"/>
                <w:lang w:val="en-US" w:eastAsia="zh-CN"/>
              </w:rPr>
              <w:t>1.</w:t>
            </w:r>
            <w:r>
              <w:rPr>
                <w:rFonts w:hint="eastAsia" w:ascii="仿宋_GB2312" w:hAnsi="仿宋_GB2312" w:eastAsia="仿宋_GB2312" w:cs="仿宋_GB2312"/>
                <w:b w:val="0"/>
                <w:bCs w:val="0"/>
                <w:color w:val="auto"/>
                <w:kern w:val="0"/>
                <w:sz w:val="24"/>
                <w:szCs w:val="24"/>
                <w:lang w:eastAsia="zh-CN"/>
              </w:rPr>
              <w:t>建设厂房、生产车间、仓库等销售集散中心1个；</w:t>
            </w:r>
            <w:r>
              <w:rPr>
                <w:rFonts w:hint="eastAsia" w:ascii="仿宋_GB2312" w:hAnsi="仿宋_GB2312" w:cs="仿宋_GB2312"/>
                <w:b w:val="0"/>
                <w:bCs w:val="0"/>
                <w:color w:val="auto"/>
                <w:kern w:val="0"/>
                <w:sz w:val="24"/>
                <w:szCs w:val="24"/>
                <w:lang w:val="en-US" w:eastAsia="zh-CN"/>
              </w:rPr>
              <w:t>2.</w:t>
            </w:r>
            <w:r>
              <w:rPr>
                <w:rFonts w:hint="eastAsia" w:ascii="仿宋_GB2312" w:hAnsi="仿宋_GB2312" w:eastAsia="仿宋_GB2312" w:cs="仿宋_GB2312"/>
                <w:b w:val="0"/>
                <w:bCs w:val="0"/>
                <w:color w:val="auto"/>
                <w:kern w:val="0"/>
                <w:sz w:val="24"/>
                <w:szCs w:val="24"/>
                <w:lang w:eastAsia="zh-CN"/>
              </w:rPr>
              <w:t>建设花椒精深加工生产线1条，生产花椒精、麻味素、花椒籽仁油等香料产品，研发探索花椒在康养保健、生物医药、日化原料、生物农药等方面的功能开发和应用研究</w:t>
            </w:r>
            <w:r>
              <w:rPr>
                <w:rFonts w:hint="eastAsia" w:ascii="仿宋_GB2312" w:hAnsi="仿宋_GB2312" w:cs="仿宋_GB2312"/>
                <w:b w:val="0"/>
                <w:bCs w:val="0"/>
                <w:color w:val="auto"/>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sz w:val="24"/>
                <w:szCs w:val="24"/>
              </w:rPr>
              <w:t>要素保障</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sz w:val="24"/>
                <w:szCs w:val="24"/>
              </w:rPr>
              <w:t>生产成本</w:t>
            </w:r>
          </w:p>
        </w:tc>
        <w:tc>
          <w:tcPr>
            <w:tcW w:w="697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kern w:val="0"/>
                <w:sz w:val="24"/>
                <w:szCs w:val="24"/>
                <w:lang w:eastAsia="zh-CN"/>
              </w:rPr>
              <w:t>项目实际生产运营情况为准。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vertAlign w:val="baseline"/>
              </w:rPr>
            </w:pP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sz w:val="24"/>
                <w:szCs w:val="24"/>
              </w:rPr>
              <w:t>原料成本</w:t>
            </w:r>
          </w:p>
        </w:tc>
        <w:tc>
          <w:tcPr>
            <w:tcW w:w="697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kern w:val="0"/>
                <w:sz w:val="24"/>
                <w:szCs w:val="24"/>
                <w:lang w:eastAsia="zh-CN"/>
              </w:rPr>
              <w:t>依据市场花椒实际价格而定。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sz w:val="24"/>
                <w:szCs w:val="24"/>
              </w:rPr>
              <w:t>效益分析</w:t>
            </w:r>
          </w:p>
        </w:tc>
        <w:tc>
          <w:tcPr>
            <w:tcW w:w="8170"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eastAsia" w:ascii="仿宋_GB2312" w:hAnsi="仿宋_GB2312" w:eastAsia="仿宋_GB2312" w:cs="仿宋_GB2312"/>
                <w:b w:val="0"/>
                <w:bCs w:val="0"/>
                <w:color w:val="auto"/>
                <w:kern w:val="0"/>
                <w:sz w:val="24"/>
                <w:szCs w:val="24"/>
                <w:lang w:val="en-US" w:eastAsia="zh-CN"/>
              </w:rPr>
            </w:pPr>
            <w:r>
              <w:rPr>
                <w:rFonts w:hint="eastAsia" w:ascii="仿宋_GB2312" w:hAnsi="仿宋_GB2312" w:eastAsia="仿宋_GB2312" w:cs="仿宋_GB2312"/>
                <w:b w:val="0"/>
                <w:bCs w:val="0"/>
                <w:color w:val="auto"/>
                <w:kern w:val="0"/>
                <w:sz w:val="24"/>
                <w:szCs w:val="24"/>
                <w:lang w:val="en-US" w:eastAsia="zh-CN"/>
              </w:rPr>
              <w:t>项目建成后，花椒产业销售收入达2.5亿元以上。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sz w:val="24"/>
                <w:szCs w:val="24"/>
              </w:rPr>
              <w:t>招商方向</w:t>
            </w:r>
          </w:p>
        </w:tc>
        <w:tc>
          <w:tcPr>
            <w:tcW w:w="81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kern w:val="0"/>
                <w:sz w:val="24"/>
                <w:szCs w:val="24"/>
                <w:lang w:eastAsia="zh-CN"/>
              </w:rPr>
              <w:t>花椒精深加工</w:t>
            </w:r>
            <w:r>
              <w:rPr>
                <w:rFonts w:hint="eastAsia" w:ascii="仿宋_GB2312" w:hAnsi="仿宋_GB2312" w:eastAsia="仿宋_GB2312" w:cs="仿宋_GB2312"/>
                <w:b w:val="0"/>
                <w:bCs w:val="0"/>
                <w:color w:val="auto"/>
                <w:kern w:val="0"/>
                <w:sz w:val="24"/>
                <w:szCs w:val="24"/>
                <w:lang w:val="en-US" w:eastAsia="zh-CN"/>
              </w:rPr>
              <w:t>类、农业产业加工销售类企业</w:t>
            </w:r>
            <w:r>
              <w:rPr>
                <w:rFonts w:hint="eastAsia" w:ascii="仿宋_GB2312" w:hAnsi="仿宋_GB2312" w:eastAsia="仿宋_GB2312" w:cs="仿宋_GB2312"/>
                <w:b w:val="0"/>
                <w:bCs w:val="0"/>
                <w:color w:val="auto"/>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sz w:val="24"/>
                <w:szCs w:val="24"/>
              </w:rPr>
              <w:t>合作方式</w:t>
            </w:r>
          </w:p>
        </w:tc>
        <w:tc>
          <w:tcPr>
            <w:tcW w:w="8170"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eastAsia" w:ascii="仿宋_GB2312" w:hAnsi="仿宋_GB2312" w:eastAsia="仿宋_GB2312" w:cs="仿宋_GB2312"/>
                <w:b w:val="0"/>
                <w:bCs w:val="0"/>
                <w:color w:val="auto"/>
                <w:kern w:val="0"/>
                <w:sz w:val="24"/>
                <w:szCs w:val="24"/>
                <w:lang w:val="en-US" w:eastAsia="zh-CN"/>
              </w:rPr>
            </w:pPr>
            <w:r>
              <w:rPr>
                <w:rFonts w:hint="eastAsia" w:ascii="仿宋_GB2312" w:hAnsi="仿宋_GB2312" w:eastAsia="仿宋_GB2312" w:cs="仿宋_GB2312"/>
                <w:b w:val="0"/>
                <w:bCs w:val="0"/>
                <w:color w:val="auto"/>
                <w:kern w:val="0"/>
                <w:sz w:val="24"/>
                <w:szCs w:val="24"/>
                <w:lang w:val="en-US" w:eastAsia="zh-CN"/>
              </w:rPr>
              <w:t>独资</w:t>
            </w:r>
            <w:r>
              <w:rPr>
                <w:rFonts w:hint="eastAsia" w:ascii="仿宋_GB2312" w:hAnsi="仿宋_GB2312" w:cs="仿宋_GB2312"/>
                <w:b w:val="0"/>
                <w:bCs w:val="0"/>
                <w:color w:val="auto"/>
                <w:kern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sz w:val="24"/>
                <w:szCs w:val="24"/>
                <w:lang w:eastAsia="zh-CN"/>
              </w:rPr>
              <w:t>联系</w:t>
            </w:r>
            <w:r>
              <w:rPr>
                <w:rFonts w:hint="eastAsia" w:ascii="仿宋_GB2312" w:hAnsi="仿宋_GB2312" w:cs="仿宋_GB2312"/>
                <w:b w:val="0"/>
                <w:bCs w:val="0"/>
                <w:color w:val="auto"/>
                <w:sz w:val="24"/>
                <w:szCs w:val="24"/>
                <w:lang w:eastAsia="zh-CN"/>
              </w:rPr>
              <w:t>方式</w:t>
            </w:r>
          </w:p>
        </w:tc>
        <w:tc>
          <w:tcPr>
            <w:tcW w:w="81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b w:val="0"/>
                <w:bCs w:val="0"/>
                <w:color w:val="auto"/>
                <w:kern w:val="0"/>
                <w:sz w:val="24"/>
                <w:szCs w:val="24"/>
                <w:lang w:val="en-US" w:eastAsia="zh-CN"/>
              </w:rPr>
            </w:pPr>
            <w:r>
              <w:rPr>
                <w:rFonts w:hint="eastAsia" w:ascii="仿宋_GB2312" w:hAnsi="仿宋_GB2312" w:eastAsia="仿宋_GB2312" w:cs="仿宋_GB2312"/>
                <w:b w:val="0"/>
                <w:bCs w:val="0"/>
                <w:color w:val="auto"/>
                <w:kern w:val="0"/>
                <w:sz w:val="24"/>
                <w:szCs w:val="24"/>
              </w:rPr>
              <w:t>联系单位</w:t>
            </w:r>
            <w:r>
              <w:rPr>
                <w:rFonts w:hint="eastAsia" w:ascii="仿宋_GB2312" w:hAnsi="仿宋_GB2312" w:eastAsia="仿宋_GB2312" w:cs="仿宋_GB2312"/>
                <w:b w:val="0"/>
                <w:bCs w:val="0"/>
                <w:color w:val="auto"/>
                <w:kern w:val="0"/>
                <w:sz w:val="24"/>
                <w:szCs w:val="24"/>
                <w:lang w:val="en-US" w:eastAsia="zh-CN"/>
              </w:rPr>
              <w:t>:兰坪县投资促进局</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b w:val="0"/>
                <w:bCs w:val="0"/>
                <w:color w:val="auto"/>
                <w:kern w:val="0"/>
                <w:sz w:val="24"/>
                <w:szCs w:val="24"/>
                <w:lang w:eastAsia="zh-CN"/>
              </w:rPr>
            </w:pPr>
            <w:r>
              <w:rPr>
                <w:rFonts w:hint="eastAsia" w:ascii="仿宋_GB2312" w:hAnsi="仿宋_GB2312" w:eastAsia="仿宋_GB2312" w:cs="仿宋_GB2312"/>
                <w:b w:val="0"/>
                <w:bCs w:val="0"/>
                <w:color w:val="auto"/>
                <w:kern w:val="0"/>
                <w:sz w:val="24"/>
                <w:szCs w:val="24"/>
              </w:rPr>
              <w:t>联系人：</w:t>
            </w:r>
            <w:r>
              <w:rPr>
                <w:rFonts w:hint="eastAsia" w:ascii="仿宋_GB2312" w:hAnsi="仿宋_GB2312" w:eastAsia="仿宋_GB2312" w:cs="仿宋_GB2312"/>
                <w:b w:val="0"/>
                <w:bCs w:val="0"/>
                <w:color w:val="auto"/>
                <w:kern w:val="0"/>
                <w:sz w:val="24"/>
                <w:szCs w:val="24"/>
                <w:lang w:eastAsia="zh-CN"/>
              </w:rPr>
              <w:t>李燕鹏</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kern w:val="0"/>
                <w:sz w:val="24"/>
                <w:szCs w:val="24"/>
              </w:rPr>
              <w:t>联系电话：</w:t>
            </w:r>
            <w:r>
              <w:rPr>
                <w:rFonts w:hint="eastAsia" w:ascii="仿宋_GB2312" w:hAnsi="仿宋_GB2312" w:eastAsia="仿宋_GB2312" w:cs="仿宋_GB2312"/>
                <w:b w:val="0"/>
                <w:bCs w:val="0"/>
                <w:color w:val="auto"/>
                <w:kern w:val="0"/>
                <w:sz w:val="24"/>
                <w:szCs w:val="24"/>
                <w:lang w:val="en-US" w:eastAsia="zh-CN"/>
              </w:rPr>
              <w:t>0886-3229777</w:t>
            </w:r>
          </w:p>
        </w:tc>
      </w:tr>
    </w:tbl>
    <w:p>
      <w:pPr>
        <w:ind w:left="0" w:leftChars="0" w:firstLine="0" w:firstLineChars="0"/>
        <w:rPr>
          <w:rFonts w:hint="eastAsia" w:ascii="仿宋_GB2312" w:hAnsi="仿宋_GB2312" w:eastAsia="仿宋_GB2312" w:cs="仿宋_GB2312"/>
          <w:b w:val="0"/>
          <w:bCs w:val="0"/>
          <w:color w:val="auto"/>
          <w:sz w:val="24"/>
          <w:szCs w:val="24"/>
        </w:rPr>
      </w:pPr>
    </w:p>
    <w:p>
      <w:pPr>
        <w:pStyle w:val="4"/>
        <w:pageBreakBefore w:val="0"/>
        <w:wordWrap/>
        <w:overflowPunct/>
        <w:topLinePunct w:val="0"/>
        <w:bidi w:val="0"/>
        <w:spacing w:line="240" w:lineRule="auto"/>
        <w:ind w:left="0" w:leftChars="0" w:right="0" w:rightChars="0" w:firstLine="0" w:firstLineChars="0"/>
        <w:jc w:val="right"/>
        <w:rPr>
          <w:rFonts w:hint="eastAsia" w:ascii="华文中宋" w:hAnsi="华文中宋" w:eastAsia="华文中宋" w:cs="华文中宋"/>
          <w:b w:val="0"/>
          <w:bCs w:val="0"/>
          <w:color w:val="auto"/>
          <w:sz w:val="15"/>
          <w:szCs w:val="15"/>
          <w:lang w:val="en-US" w:eastAsia="zh-CN"/>
        </w:rPr>
      </w:pPr>
    </w:p>
    <w:p>
      <w:pPr>
        <w:rPr>
          <w:rFonts w:hint="eastAsia"/>
          <w:lang w:val="en-US" w:eastAsia="zh-CN"/>
        </w:rPr>
      </w:pPr>
    </w:p>
    <w:p>
      <w:pPr>
        <w:pStyle w:val="4"/>
        <w:pageBreakBefore w:val="0"/>
        <w:wordWrap/>
        <w:overflowPunct/>
        <w:topLinePunct w:val="0"/>
        <w:bidi w:val="0"/>
        <w:spacing w:line="240" w:lineRule="auto"/>
        <w:ind w:left="0" w:leftChars="0" w:right="0" w:rightChars="0" w:firstLine="0" w:firstLineChars="0"/>
        <w:jc w:val="right"/>
        <w:rPr>
          <w:rFonts w:hint="eastAsia" w:ascii="仿宋_GB2312" w:hAnsi="仿宋_GB2312" w:eastAsia="仿宋_GB2312" w:cs="仿宋_GB2312"/>
          <w:b w:val="0"/>
          <w:bCs w:val="0"/>
          <w:color w:val="auto"/>
          <w:sz w:val="24"/>
          <w:szCs w:val="24"/>
          <w:lang w:val="en-US" w:eastAsia="zh-CN"/>
        </w:rPr>
      </w:pPr>
      <w:r>
        <w:rPr>
          <w:rFonts w:hint="eastAsia" w:ascii="华文中宋" w:hAnsi="华文中宋" w:eastAsia="华文中宋" w:cs="华文中宋"/>
          <w:b w:val="0"/>
          <w:bCs w:val="0"/>
          <w:color w:val="auto"/>
          <w:sz w:val="44"/>
          <w:szCs w:val="44"/>
          <w:lang w:val="en-US" w:eastAsia="zh-CN"/>
        </w:rPr>
        <w:t>怒江州</w:t>
      </w:r>
      <w:r>
        <w:rPr>
          <w:rFonts w:hint="eastAsia" w:ascii="华文中宋" w:hAnsi="华文中宋" w:eastAsia="华文中宋" w:cs="华文中宋"/>
          <w:b w:val="0"/>
          <w:bCs w:val="0"/>
          <w:color w:val="auto"/>
          <w:sz w:val="44"/>
          <w:szCs w:val="44"/>
        </w:rPr>
        <w:t>重点招商项目基础信息</w:t>
      </w:r>
      <w:r>
        <w:rPr>
          <w:rFonts w:hint="eastAsia" w:ascii="华文中宋" w:hAnsi="华文中宋" w:eastAsia="华文中宋" w:cs="华文中宋"/>
          <w:b w:val="0"/>
          <w:bCs w:val="0"/>
          <w:color w:val="auto"/>
          <w:sz w:val="44"/>
          <w:szCs w:val="44"/>
          <w:lang w:eastAsia="zh-CN"/>
        </w:rPr>
        <w:t>表</w:t>
      </w:r>
      <w:r>
        <w:rPr>
          <w:rFonts w:hint="eastAsia" w:ascii="华文中宋" w:hAnsi="华文中宋" w:eastAsia="华文中宋" w:cs="华文中宋"/>
          <w:b w:val="0"/>
          <w:bCs w:val="0"/>
          <w:color w:val="auto"/>
          <w:sz w:val="44"/>
          <w:szCs w:val="44"/>
          <w:lang w:val="en-US" w:eastAsia="zh-CN"/>
        </w:rPr>
        <w:t xml:space="preserve">     </w:t>
      </w:r>
      <w:r>
        <w:rPr>
          <w:rFonts w:hint="eastAsia" w:ascii="楷体_GB2312" w:hAnsi="楷体_GB2312" w:eastAsia="楷体_GB2312" w:cs="楷体_GB2312"/>
          <w:b w:val="0"/>
          <w:bCs w:val="0"/>
          <w:color w:val="auto"/>
          <w:sz w:val="24"/>
          <w:szCs w:val="24"/>
          <w:lang w:val="en-US" w:eastAsia="zh-CN"/>
        </w:rPr>
        <w:t>项目-7</w:t>
      </w:r>
    </w:p>
    <w:p>
      <w:pPr>
        <w:pStyle w:val="5"/>
        <w:keepNext/>
        <w:keepLines/>
        <w:pageBreakBefore w:val="0"/>
        <w:widowControl w:val="0"/>
        <w:kinsoku/>
        <w:wordWrap/>
        <w:overflowPunct/>
        <w:topLinePunct w:val="0"/>
        <w:autoSpaceDE/>
        <w:autoSpaceDN/>
        <w:bidi w:val="0"/>
        <w:adjustRightInd/>
        <w:snapToGrid/>
        <w:spacing w:line="160" w:lineRule="exact"/>
        <w:ind w:left="0" w:leftChars="0" w:firstLine="0" w:firstLineChars="0"/>
        <w:textAlignment w:val="auto"/>
        <w:rPr>
          <w:rFonts w:hint="eastAsia" w:ascii="仿宋_GB2312" w:hAnsi="仿宋_GB2312" w:eastAsia="仿宋_GB2312" w:cs="仿宋_GB2312"/>
          <w:b w:val="0"/>
          <w:bCs w:val="0"/>
          <w:color w:val="auto"/>
          <w:sz w:val="24"/>
          <w:szCs w:val="24"/>
        </w:rPr>
      </w:pPr>
    </w:p>
    <w:tbl>
      <w:tblPr>
        <w:tblStyle w:val="9"/>
        <w:tblW w:w="94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1180"/>
        <w:gridCol w:w="6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sz w:val="24"/>
                <w:szCs w:val="24"/>
              </w:rPr>
              <w:t>项目综述</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sz w:val="24"/>
                <w:szCs w:val="24"/>
              </w:rPr>
              <w:t>项目名称</w:t>
            </w:r>
          </w:p>
        </w:tc>
        <w:tc>
          <w:tcPr>
            <w:tcW w:w="692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kern w:val="0"/>
                <w:sz w:val="24"/>
                <w:szCs w:val="24"/>
              </w:rPr>
              <w:t>泸水市“百花避暑山城”康养项目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vertAlign w:val="baseline"/>
              </w:rPr>
            </w:pP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sz w:val="24"/>
                <w:szCs w:val="24"/>
              </w:rPr>
              <w:t>所属产业</w:t>
            </w:r>
          </w:p>
        </w:tc>
        <w:tc>
          <w:tcPr>
            <w:tcW w:w="692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sz w:val="24"/>
                <w:szCs w:val="24"/>
                <w:lang w:val="en-US" w:eastAsia="zh-CN"/>
              </w:rPr>
              <w:t>文旅康养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cs="仿宋_GB2312"/>
                <w:b w:val="0"/>
                <w:bCs w:val="0"/>
                <w:color w:val="auto"/>
                <w:sz w:val="24"/>
                <w:szCs w:val="24"/>
                <w:vertAlign w:val="baseline"/>
                <w:lang w:eastAsia="zh-CN"/>
              </w:rPr>
              <w:t>建设</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cs="仿宋_GB2312"/>
                <w:b w:val="0"/>
                <w:bCs w:val="0"/>
                <w:color w:val="auto"/>
                <w:sz w:val="24"/>
                <w:szCs w:val="24"/>
                <w:lang w:eastAsia="zh-CN"/>
              </w:rPr>
              <w:t>建设地点</w:t>
            </w:r>
          </w:p>
        </w:tc>
        <w:tc>
          <w:tcPr>
            <w:tcW w:w="692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怒江州泸水市鲁掌镇城区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vertAlign w:val="baseline"/>
              </w:rPr>
            </w:pP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sz w:val="24"/>
                <w:szCs w:val="24"/>
              </w:rPr>
              <w:t>项目简述</w:t>
            </w:r>
          </w:p>
        </w:tc>
        <w:tc>
          <w:tcPr>
            <w:tcW w:w="692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该项目依托鲁掌镇气候条件、自然景观、民族文化、山城环境及农业产业资源，融合民俗、文化、农业、生态资源，以体验性、互动性、参与性旅游业态为聚点，建设</w:t>
            </w:r>
            <w:r>
              <w:rPr>
                <w:rFonts w:hint="eastAsia" w:ascii="仿宋_GB2312" w:hAnsi="仿宋_GB2312" w:cs="仿宋_GB2312"/>
                <w:b w:val="0"/>
                <w:bCs w:val="0"/>
                <w:color w:val="auto"/>
                <w:sz w:val="24"/>
                <w:szCs w:val="24"/>
                <w:lang w:val="en-US" w:eastAsia="zh-CN"/>
              </w:rPr>
              <w:t>综合</w:t>
            </w:r>
            <w:r>
              <w:rPr>
                <w:rFonts w:hint="eastAsia" w:ascii="仿宋_GB2312" w:hAnsi="仿宋_GB2312" w:eastAsia="仿宋_GB2312" w:cs="仿宋_GB2312"/>
                <w:b w:val="0"/>
                <w:bCs w:val="0"/>
                <w:color w:val="auto"/>
                <w:sz w:val="24"/>
                <w:szCs w:val="24"/>
                <w:lang w:val="en-US" w:eastAsia="zh-CN"/>
              </w:rPr>
              <w:t>山城康养项目。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305"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sz w:val="24"/>
                <w:szCs w:val="24"/>
              </w:rPr>
              <w:t>项目建设</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cs="仿宋_GB2312"/>
                <w:b w:val="0"/>
                <w:bCs w:val="0"/>
                <w:color w:val="auto"/>
                <w:sz w:val="24"/>
                <w:szCs w:val="24"/>
                <w:lang w:eastAsia="zh-CN"/>
              </w:rPr>
              <w:t>项目用地</w:t>
            </w:r>
          </w:p>
        </w:tc>
        <w:tc>
          <w:tcPr>
            <w:tcW w:w="692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cs="仿宋_GB2312"/>
                <w:b w:val="0"/>
                <w:bCs w:val="0"/>
                <w:color w:val="auto"/>
                <w:sz w:val="24"/>
                <w:szCs w:val="24"/>
                <w:lang w:val="en-US" w:eastAsia="zh-CN"/>
              </w:rPr>
              <w:t>项目用地为</w:t>
            </w:r>
            <w:r>
              <w:rPr>
                <w:rFonts w:hint="eastAsia" w:ascii="仿宋_GB2312" w:hAnsi="仿宋_GB2312" w:eastAsia="仿宋_GB2312" w:cs="仿宋_GB2312"/>
                <w:b w:val="0"/>
                <w:bCs w:val="0"/>
                <w:color w:val="auto"/>
                <w:sz w:val="24"/>
                <w:szCs w:val="24"/>
                <w:lang w:val="en-US" w:eastAsia="zh-CN"/>
              </w:rPr>
              <w:t>国有用地，土地完成收储，不涉及三线。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vertAlign w:val="baseline"/>
              </w:rPr>
            </w:pP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sz w:val="24"/>
                <w:szCs w:val="24"/>
              </w:rPr>
              <w:t>建设周期</w:t>
            </w:r>
          </w:p>
        </w:tc>
        <w:tc>
          <w:tcPr>
            <w:tcW w:w="692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kern w:val="0"/>
                <w:sz w:val="24"/>
                <w:szCs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vertAlign w:val="baseline"/>
              </w:rPr>
            </w:pP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sz w:val="24"/>
                <w:szCs w:val="24"/>
              </w:rPr>
              <w:t>投资估算</w:t>
            </w:r>
          </w:p>
        </w:tc>
        <w:tc>
          <w:tcPr>
            <w:tcW w:w="692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kern w:val="0"/>
                <w:sz w:val="24"/>
                <w:szCs w:val="24"/>
                <w:lang w:eastAsia="zh-CN"/>
              </w:rPr>
              <w:t>2亿元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vertAlign w:val="baseline"/>
              </w:rPr>
            </w:pP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sz w:val="24"/>
                <w:szCs w:val="24"/>
              </w:rPr>
              <w:t>建设内容</w:t>
            </w:r>
          </w:p>
        </w:tc>
        <w:tc>
          <w:tcPr>
            <w:tcW w:w="692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kern w:val="0"/>
                <w:sz w:val="24"/>
                <w:szCs w:val="24"/>
                <w:lang w:eastAsia="zh-CN"/>
              </w:rPr>
              <w:t>建设康养度假区、休闲娱乐区、文体活动中心、商业街、悬崖体验度假酒店、农业庄园、养殖庄园、悬崖玻璃桥、景观步道、花卉观赏种植及其他配套设施。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sz w:val="24"/>
                <w:szCs w:val="24"/>
              </w:rPr>
              <w:t>要素保障</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sz w:val="24"/>
                <w:szCs w:val="24"/>
              </w:rPr>
              <w:t>生产成本</w:t>
            </w:r>
          </w:p>
        </w:tc>
        <w:tc>
          <w:tcPr>
            <w:tcW w:w="692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水电价格参照本地供电、供水价格执行，人工价格2000元/天。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vertAlign w:val="baseline"/>
              </w:rPr>
            </w:pP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sz w:val="24"/>
                <w:szCs w:val="24"/>
              </w:rPr>
              <w:t>原料成本</w:t>
            </w:r>
          </w:p>
        </w:tc>
        <w:tc>
          <w:tcPr>
            <w:tcW w:w="692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项目建设所需的原材料均可在当地或附近区域购买、采用。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sz w:val="24"/>
                <w:szCs w:val="24"/>
              </w:rPr>
              <w:t>效益分析</w:t>
            </w:r>
          </w:p>
        </w:tc>
        <w:tc>
          <w:tcPr>
            <w:tcW w:w="810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kern w:val="0"/>
                <w:sz w:val="24"/>
                <w:szCs w:val="24"/>
                <w:lang w:eastAsia="zh-CN"/>
              </w:rPr>
              <w:t>项目建成以后可解决鲁掌镇大部分劳动力无业人口的就业问题，大幅度提高农牧民群众的收入，全面改善农牧民生活状况，促进全镇旅游产业结构向多元化发展，即从传统的自然风景观光向生态、民俗、文化旅游转变，吸引更多游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sz w:val="24"/>
                <w:szCs w:val="24"/>
              </w:rPr>
              <w:t>招商方向</w:t>
            </w:r>
          </w:p>
        </w:tc>
        <w:tc>
          <w:tcPr>
            <w:tcW w:w="810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vertAlign w:val="baseline"/>
                <w:lang w:val="en-US"/>
              </w:rPr>
            </w:pPr>
            <w:r>
              <w:rPr>
                <w:rFonts w:hint="eastAsia" w:ascii="仿宋_GB2312" w:hAnsi="仿宋_GB2312" w:eastAsia="仿宋_GB2312" w:cs="仿宋_GB2312"/>
                <w:b w:val="0"/>
                <w:bCs w:val="0"/>
                <w:color w:val="auto"/>
                <w:kern w:val="0"/>
                <w:sz w:val="24"/>
                <w:szCs w:val="24"/>
                <w:lang w:eastAsia="zh-CN"/>
              </w:rPr>
              <w:t>民宿开发</w:t>
            </w:r>
            <w:r>
              <w:rPr>
                <w:rFonts w:hint="eastAsia" w:ascii="仿宋_GB2312" w:hAnsi="仿宋_GB2312" w:eastAsia="仿宋_GB2312" w:cs="仿宋_GB2312"/>
                <w:b w:val="0"/>
                <w:bCs w:val="0"/>
                <w:color w:val="auto"/>
                <w:kern w:val="0"/>
                <w:sz w:val="24"/>
                <w:szCs w:val="24"/>
                <w:lang w:val="en-US" w:eastAsia="zh-CN"/>
              </w:rPr>
              <w:t>运营</w:t>
            </w:r>
            <w:r>
              <w:rPr>
                <w:rFonts w:hint="eastAsia" w:ascii="仿宋_GB2312" w:hAnsi="仿宋_GB2312" w:eastAsia="仿宋_GB2312" w:cs="仿宋_GB2312"/>
                <w:b w:val="0"/>
                <w:bCs w:val="0"/>
                <w:color w:val="auto"/>
                <w:kern w:val="0"/>
                <w:sz w:val="24"/>
                <w:szCs w:val="24"/>
                <w:lang w:eastAsia="zh-CN"/>
              </w:rPr>
              <w:t>、酒店</w:t>
            </w:r>
            <w:r>
              <w:rPr>
                <w:rFonts w:hint="eastAsia" w:ascii="仿宋_GB2312" w:hAnsi="仿宋_GB2312" w:eastAsia="仿宋_GB2312" w:cs="仿宋_GB2312"/>
                <w:b w:val="0"/>
                <w:bCs w:val="0"/>
                <w:color w:val="auto"/>
                <w:kern w:val="0"/>
                <w:sz w:val="24"/>
                <w:szCs w:val="24"/>
                <w:lang w:val="en-US" w:eastAsia="zh-CN"/>
              </w:rPr>
              <w:t>建设</w:t>
            </w:r>
            <w:r>
              <w:rPr>
                <w:rFonts w:hint="eastAsia" w:ascii="仿宋_GB2312" w:hAnsi="仿宋_GB2312" w:eastAsia="仿宋_GB2312" w:cs="仿宋_GB2312"/>
                <w:b w:val="0"/>
                <w:bCs w:val="0"/>
                <w:color w:val="auto"/>
                <w:kern w:val="0"/>
                <w:sz w:val="24"/>
                <w:szCs w:val="24"/>
                <w:lang w:eastAsia="zh-CN"/>
              </w:rPr>
              <w:t>、户外运动、</w:t>
            </w:r>
            <w:r>
              <w:rPr>
                <w:rFonts w:hint="eastAsia" w:ascii="仿宋_GB2312" w:hAnsi="仿宋_GB2312" w:eastAsia="仿宋_GB2312" w:cs="仿宋_GB2312"/>
                <w:b w:val="0"/>
                <w:bCs w:val="0"/>
                <w:color w:val="auto"/>
                <w:kern w:val="0"/>
                <w:sz w:val="24"/>
                <w:szCs w:val="24"/>
                <w:lang w:val="en-US" w:eastAsia="zh-CN"/>
              </w:rPr>
              <w:t>农文旅融合企业等</w:t>
            </w:r>
            <w:r>
              <w:rPr>
                <w:rFonts w:hint="eastAsia" w:ascii="仿宋_GB2312" w:hAnsi="仿宋_GB2312" w:cs="仿宋_GB2312"/>
                <w:b w:val="0"/>
                <w:bCs w:val="0"/>
                <w:color w:val="auto"/>
                <w:kern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sz w:val="24"/>
                <w:szCs w:val="24"/>
              </w:rPr>
              <w:t>合作方式</w:t>
            </w:r>
          </w:p>
        </w:tc>
        <w:tc>
          <w:tcPr>
            <w:tcW w:w="810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rPr>
              <w:t>合资、合作、参股、PPP等</w:t>
            </w:r>
            <w:r>
              <w:rPr>
                <w:rFonts w:hint="eastAsia" w:ascii="仿宋_GB2312" w:hAnsi="仿宋_GB2312" w:cs="仿宋_GB2312"/>
                <w:b w:val="0"/>
                <w:bCs w:val="0"/>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sz w:val="24"/>
                <w:szCs w:val="24"/>
                <w:lang w:eastAsia="zh-CN"/>
              </w:rPr>
              <w:t>联系</w:t>
            </w:r>
            <w:r>
              <w:rPr>
                <w:rFonts w:hint="eastAsia" w:ascii="仿宋_GB2312" w:hAnsi="仿宋_GB2312" w:cs="仿宋_GB2312"/>
                <w:b w:val="0"/>
                <w:bCs w:val="0"/>
                <w:color w:val="auto"/>
                <w:sz w:val="24"/>
                <w:szCs w:val="24"/>
                <w:lang w:eastAsia="zh-CN"/>
              </w:rPr>
              <w:t>方式</w:t>
            </w:r>
          </w:p>
        </w:tc>
        <w:tc>
          <w:tcPr>
            <w:tcW w:w="810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b w:val="0"/>
                <w:bCs w:val="0"/>
                <w:color w:val="auto"/>
                <w:kern w:val="0"/>
                <w:sz w:val="24"/>
                <w:szCs w:val="24"/>
                <w:lang w:val="en-US" w:eastAsia="zh-CN"/>
              </w:rPr>
            </w:pPr>
            <w:r>
              <w:rPr>
                <w:rFonts w:hint="eastAsia" w:ascii="仿宋_GB2312" w:hAnsi="仿宋_GB2312" w:eastAsia="仿宋_GB2312" w:cs="仿宋_GB2312"/>
                <w:b w:val="0"/>
                <w:bCs w:val="0"/>
                <w:color w:val="auto"/>
                <w:kern w:val="0"/>
                <w:sz w:val="24"/>
                <w:szCs w:val="24"/>
              </w:rPr>
              <w:t>联系单位：</w:t>
            </w:r>
            <w:r>
              <w:rPr>
                <w:rFonts w:hint="eastAsia" w:ascii="仿宋_GB2312" w:hAnsi="仿宋_GB2312" w:eastAsia="仿宋_GB2312" w:cs="仿宋_GB2312"/>
                <w:b w:val="0"/>
                <w:bCs w:val="0"/>
                <w:color w:val="auto"/>
                <w:kern w:val="0"/>
                <w:sz w:val="24"/>
                <w:szCs w:val="24"/>
                <w:lang w:val="en-US" w:eastAsia="zh-CN"/>
              </w:rPr>
              <w:t>鲁掌镇人民政府</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b w:val="0"/>
                <w:bCs w:val="0"/>
                <w:color w:val="auto"/>
                <w:sz w:val="24"/>
                <w:szCs w:val="24"/>
                <w:lang w:eastAsia="zh-CN" w:bidi="ar"/>
              </w:rPr>
            </w:pPr>
            <w:r>
              <w:rPr>
                <w:rFonts w:hint="eastAsia" w:ascii="仿宋_GB2312" w:hAnsi="仿宋_GB2312" w:eastAsia="仿宋_GB2312" w:cs="仿宋_GB2312"/>
                <w:b w:val="0"/>
                <w:bCs w:val="0"/>
                <w:color w:val="auto"/>
                <w:kern w:val="0"/>
                <w:sz w:val="24"/>
                <w:szCs w:val="24"/>
              </w:rPr>
              <w:t>联系人：</w:t>
            </w:r>
            <w:r>
              <w:rPr>
                <w:rFonts w:hint="eastAsia" w:ascii="仿宋_GB2312" w:hAnsi="仿宋_GB2312" w:eastAsia="仿宋_GB2312" w:cs="仿宋_GB2312"/>
                <w:b w:val="0"/>
                <w:bCs w:val="0"/>
                <w:color w:val="auto"/>
                <w:kern w:val="0"/>
                <w:sz w:val="24"/>
                <w:szCs w:val="24"/>
                <w:lang w:eastAsia="zh-CN"/>
              </w:rPr>
              <w:t>麻春荣</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kern w:val="0"/>
                <w:sz w:val="24"/>
                <w:szCs w:val="24"/>
              </w:rPr>
              <w:t>联系电话：</w:t>
            </w:r>
            <w:r>
              <w:rPr>
                <w:rFonts w:hint="eastAsia" w:ascii="仿宋_GB2312" w:hAnsi="仿宋_GB2312" w:eastAsia="仿宋_GB2312" w:cs="仿宋_GB2312"/>
                <w:b w:val="0"/>
                <w:bCs w:val="0"/>
                <w:color w:val="auto"/>
                <w:kern w:val="0"/>
                <w:sz w:val="24"/>
                <w:szCs w:val="24"/>
                <w:lang w:val="en-US" w:eastAsia="zh-CN"/>
              </w:rPr>
              <w:t>0886-3811690</w:t>
            </w:r>
          </w:p>
        </w:tc>
      </w:tr>
    </w:tbl>
    <w:p>
      <w:pPr>
        <w:pageBreakBefore w:val="0"/>
        <w:wordWrap/>
        <w:overflowPunct/>
        <w:topLinePunct w:val="0"/>
        <w:bidi w:val="0"/>
        <w:spacing w:line="240" w:lineRule="auto"/>
        <w:ind w:left="0" w:leftChars="0" w:right="0" w:rightChars="0" w:firstLine="0" w:firstLineChars="0"/>
        <w:rPr>
          <w:rFonts w:hint="eastAsia" w:ascii="仿宋_GB2312" w:hAnsi="仿宋_GB2312" w:eastAsia="仿宋_GB2312" w:cs="仿宋_GB2312"/>
          <w:b w:val="0"/>
          <w:bCs w:val="0"/>
          <w:color w:val="auto"/>
          <w:sz w:val="24"/>
          <w:szCs w:val="24"/>
          <w:lang w:val="en-US" w:eastAsia="zh-CN"/>
        </w:rPr>
      </w:pPr>
    </w:p>
    <w:p>
      <w:pPr>
        <w:ind w:left="0" w:leftChars="0" w:firstLine="0" w:firstLineChars="0"/>
        <w:rPr>
          <w:rFonts w:hint="eastAsia" w:ascii="仿宋_GB2312" w:hAnsi="仿宋_GB2312" w:eastAsia="仿宋_GB2312" w:cs="仿宋_GB2312"/>
          <w:b w:val="0"/>
          <w:bCs w:val="0"/>
          <w:color w:val="auto"/>
          <w:sz w:val="18"/>
          <w:szCs w:val="18"/>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18"/>
          <w:szCs w:val="18"/>
        </w:rPr>
      </w:pPr>
    </w:p>
    <w:p>
      <w:pPr>
        <w:pStyle w:val="2"/>
        <w:rPr>
          <w:rFonts w:hint="eastAsia"/>
          <w:sz w:val="18"/>
          <w:szCs w:val="18"/>
        </w:rPr>
      </w:pPr>
    </w:p>
    <w:p>
      <w:pPr>
        <w:pStyle w:val="2"/>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both"/>
        <w:textAlignment w:val="auto"/>
        <w:outlineLvl w:val="9"/>
        <w:rPr>
          <w:rFonts w:hint="eastAsia"/>
          <w:sz w:val="18"/>
          <w:szCs w:val="18"/>
        </w:rPr>
      </w:pPr>
    </w:p>
    <w:p>
      <w:pPr>
        <w:pStyle w:val="4"/>
        <w:keepNext/>
        <w:keepLines/>
        <w:pageBreakBefore w:val="0"/>
        <w:widowControl w:val="0"/>
        <w:kinsoku/>
        <w:wordWrap/>
        <w:overflowPunct/>
        <w:topLinePunct w:val="0"/>
        <w:autoSpaceDE/>
        <w:autoSpaceDN/>
        <w:bidi w:val="0"/>
        <w:adjustRightInd/>
        <w:snapToGrid/>
        <w:spacing w:line="20" w:lineRule="exact"/>
        <w:ind w:left="0" w:leftChars="0" w:right="0" w:rightChars="0" w:firstLine="0" w:firstLineChars="0"/>
        <w:jc w:val="right"/>
        <w:textAlignment w:val="auto"/>
        <w:outlineLvl w:val="0"/>
        <w:rPr>
          <w:rFonts w:hint="eastAsia" w:ascii="华文中宋" w:hAnsi="华文中宋" w:eastAsia="华文中宋" w:cs="华文中宋"/>
          <w:b w:val="0"/>
          <w:bCs w:val="0"/>
          <w:color w:val="auto"/>
          <w:sz w:val="18"/>
          <w:szCs w:val="18"/>
          <w:lang w:val="en-US" w:eastAsia="zh-CN"/>
        </w:rPr>
      </w:pPr>
    </w:p>
    <w:p>
      <w:pPr>
        <w:pStyle w:val="4"/>
        <w:keepNext/>
        <w:keepLines/>
        <w:pageBreakBefore w:val="0"/>
        <w:widowControl w:val="0"/>
        <w:kinsoku/>
        <w:wordWrap/>
        <w:overflowPunct/>
        <w:topLinePunct w:val="0"/>
        <w:autoSpaceDE/>
        <w:autoSpaceDN/>
        <w:bidi w:val="0"/>
        <w:adjustRightInd/>
        <w:snapToGrid/>
        <w:spacing w:line="240" w:lineRule="exact"/>
        <w:ind w:left="0" w:leftChars="0" w:right="0" w:rightChars="0" w:firstLine="0" w:firstLineChars="0"/>
        <w:jc w:val="right"/>
        <w:textAlignment w:val="auto"/>
        <w:outlineLvl w:val="0"/>
        <w:rPr>
          <w:rFonts w:hint="eastAsia" w:ascii="华文中宋" w:hAnsi="华文中宋" w:eastAsia="华文中宋" w:cs="华文中宋"/>
          <w:b w:val="0"/>
          <w:bCs w:val="0"/>
          <w:color w:val="auto"/>
          <w:sz w:val="15"/>
          <w:szCs w:val="15"/>
          <w:lang w:val="en-US" w:eastAsia="zh-CN"/>
        </w:rPr>
      </w:pPr>
    </w:p>
    <w:p>
      <w:pPr>
        <w:rPr>
          <w:rFonts w:hint="eastAsia" w:ascii="华文中宋" w:hAnsi="华文中宋" w:eastAsia="华文中宋" w:cs="华文中宋"/>
          <w:b w:val="0"/>
          <w:bCs w:val="0"/>
          <w:color w:val="auto"/>
          <w:sz w:val="15"/>
          <w:szCs w:val="15"/>
          <w:lang w:val="en-US" w:eastAsia="zh-CN"/>
        </w:rPr>
      </w:pPr>
    </w:p>
    <w:p>
      <w:pPr>
        <w:pStyle w:val="2"/>
        <w:rPr>
          <w:rFonts w:hint="eastAsia"/>
          <w:lang w:val="en-US" w:eastAsia="zh-CN"/>
        </w:rPr>
      </w:pPr>
    </w:p>
    <w:p>
      <w:pPr>
        <w:pStyle w:val="4"/>
        <w:keepNext/>
        <w:keepLines/>
        <w:pageBreakBefore w:val="0"/>
        <w:widowControl w:val="0"/>
        <w:kinsoku/>
        <w:wordWrap/>
        <w:overflowPunct/>
        <w:topLinePunct w:val="0"/>
        <w:autoSpaceDE/>
        <w:autoSpaceDN/>
        <w:bidi w:val="0"/>
        <w:adjustRightInd/>
        <w:snapToGrid/>
        <w:spacing w:line="520" w:lineRule="exact"/>
        <w:ind w:left="0" w:leftChars="0" w:right="0" w:rightChars="0" w:firstLine="0" w:firstLineChars="0"/>
        <w:jc w:val="right"/>
        <w:textAlignment w:val="auto"/>
        <w:outlineLvl w:val="0"/>
        <w:rPr>
          <w:rFonts w:hint="eastAsia" w:ascii="仿宋_GB2312" w:hAnsi="仿宋_GB2312" w:eastAsia="仿宋_GB2312" w:cs="仿宋_GB2312"/>
          <w:b w:val="0"/>
          <w:bCs w:val="0"/>
          <w:color w:val="auto"/>
          <w:sz w:val="24"/>
          <w:szCs w:val="24"/>
          <w:lang w:eastAsia="zh-CN"/>
        </w:rPr>
      </w:pPr>
      <w:r>
        <w:rPr>
          <w:rFonts w:hint="eastAsia" w:ascii="华文中宋" w:hAnsi="华文中宋" w:eastAsia="华文中宋" w:cs="华文中宋"/>
          <w:b w:val="0"/>
          <w:bCs w:val="0"/>
          <w:color w:val="auto"/>
          <w:sz w:val="44"/>
          <w:szCs w:val="44"/>
          <w:lang w:val="en-US" w:eastAsia="zh-CN"/>
        </w:rPr>
        <w:t>怒江</w:t>
      </w:r>
      <w:r>
        <w:rPr>
          <w:rFonts w:hint="eastAsia" w:ascii="华文中宋" w:hAnsi="华文中宋" w:eastAsia="华文中宋" w:cs="华文中宋"/>
          <w:b w:val="0"/>
          <w:bCs w:val="0"/>
          <w:color w:val="auto"/>
          <w:sz w:val="44"/>
          <w:szCs w:val="44"/>
        </w:rPr>
        <w:t>重点招商项目基础信息</w:t>
      </w:r>
      <w:r>
        <w:rPr>
          <w:rFonts w:hint="eastAsia" w:ascii="华文中宋" w:hAnsi="华文中宋" w:eastAsia="华文中宋" w:cs="华文中宋"/>
          <w:b w:val="0"/>
          <w:bCs w:val="0"/>
          <w:color w:val="auto"/>
          <w:sz w:val="44"/>
          <w:szCs w:val="44"/>
          <w:lang w:eastAsia="zh-CN"/>
        </w:rPr>
        <w:t>表</w:t>
      </w:r>
      <w:r>
        <w:rPr>
          <w:rFonts w:hint="eastAsia" w:ascii="华文中宋" w:hAnsi="华文中宋" w:eastAsia="华文中宋" w:cs="华文中宋"/>
          <w:b w:val="0"/>
          <w:bCs w:val="0"/>
          <w:color w:val="auto"/>
          <w:sz w:val="44"/>
          <w:szCs w:val="44"/>
          <w:lang w:val="en-US" w:eastAsia="zh-CN"/>
        </w:rPr>
        <w:t xml:space="preserve">     </w:t>
      </w:r>
      <w:r>
        <w:rPr>
          <w:rFonts w:hint="eastAsia" w:ascii="楷体_GB2312" w:hAnsi="楷体_GB2312" w:eastAsia="楷体_GB2312" w:cs="楷体_GB2312"/>
          <w:b w:val="0"/>
          <w:bCs w:val="0"/>
          <w:color w:val="auto"/>
          <w:sz w:val="24"/>
          <w:szCs w:val="24"/>
          <w:lang w:val="en-US" w:eastAsia="zh-CN"/>
        </w:rPr>
        <w:t>项目-8</w:t>
      </w:r>
    </w:p>
    <w:tbl>
      <w:tblPr>
        <w:tblStyle w:val="9"/>
        <w:tblpPr w:leftFromText="180" w:rightFromText="180" w:vertAnchor="text" w:horzAnchor="page" w:tblpX="1407" w:tblpY="90"/>
        <w:tblOverlap w:val="never"/>
        <w:tblW w:w="94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1"/>
        <w:gridCol w:w="1184"/>
        <w:gridCol w:w="7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1"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sz w:val="24"/>
                <w:szCs w:val="24"/>
              </w:rPr>
              <w:t>项目综述</w:t>
            </w:r>
          </w:p>
        </w:tc>
        <w:tc>
          <w:tcPr>
            <w:tcW w:w="118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sz w:val="24"/>
                <w:szCs w:val="24"/>
              </w:rPr>
              <w:t>项目名称</w:t>
            </w:r>
          </w:p>
        </w:tc>
        <w:tc>
          <w:tcPr>
            <w:tcW w:w="705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kern w:val="0"/>
                <w:sz w:val="24"/>
                <w:szCs w:val="24"/>
              </w:rPr>
              <w:t>南坝咖啡谷农文旅项目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vertAlign w:val="baseline"/>
              </w:rPr>
            </w:pPr>
          </w:p>
        </w:tc>
        <w:tc>
          <w:tcPr>
            <w:tcW w:w="118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sz w:val="24"/>
                <w:szCs w:val="24"/>
              </w:rPr>
              <w:t>所属产业</w:t>
            </w:r>
          </w:p>
        </w:tc>
        <w:tc>
          <w:tcPr>
            <w:tcW w:w="705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kern w:val="0"/>
                <w:sz w:val="24"/>
                <w:szCs w:val="24"/>
              </w:rPr>
              <w:t>农文旅融合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vertAlign w:val="baseline"/>
              </w:rPr>
            </w:pPr>
          </w:p>
        </w:tc>
        <w:tc>
          <w:tcPr>
            <w:tcW w:w="118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cs="仿宋_GB2312"/>
                <w:b w:val="0"/>
                <w:bCs w:val="0"/>
                <w:color w:val="auto"/>
                <w:sz w:val="24"/>
                <w:szCs w:val="24"/>
                <w:lang w:eastAsia="zh-CN"/>
              </w:rPr>
              <w:t>建设地点</w:t>
            </w:r>
          </w:p>
        </w:tc>
        <w:tc>
          <w:tcPr>
            <w:tcW w:w="705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泸水市大练地街道新建村南坝自然村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vertAlign w:val="baseline"/>
              </w:rPr>
            </w:pPr>
          </w:p>
        </w:tc>
        <w:tc>
          <w:tcPr>
            <w:tcW w:w="118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sz w:val="24"/>
                <w:szCs w:val="24"/>
              </w:rPr>
              <w:t>项目简述</w:t>
            </w:r>
          </w:p>
        </w:tc>
        <w:tc>
          <w:tcPr>
            <w:tcW w:w="705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kern w:val="0"/>
                <w:sz w:val="24"/>
                <w:szCs w:val="24"/>
              </w:rPr>
              <w:t>南坝自然村距州政府仅3公里，交通便利。有天然的三级瀑布，南北分别有两个咖啡种植基地，自然环境优美。项目依托资源优势、产业优势及区位优势，打造形成以经济林果、自然风光和体验采摘为引导，以休闲娱乐为主体，集吃、住、购、游、娱等为一体的生态旅游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1"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cs="仿宋_GB2312"/>
                <w:b w:val="0"/>
                <w:bCs w:val="0"/>
                <w:color w:val="auto"/>
                <w:sz w:val="24"/>
                <w:szCs w:val="24"/>
                <w:vertAlign w:val="baseline"/>
                <w:lang w:eastAsia="zh-CN"/>
              </w:rPr>
              <w:t>项目建设</w:t>
            </w:r>
          </w:p>
        </w:tc>
        <w:tc>
          <w:tcPr>
            <w:tcW w:w="118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sz w:val="24"/>
                <w:szCs w:val="24"/>
              </w:rPr>
              <w:t>建设周期</w:t>
            </w:r>
          </w:p>
        </w:tc>
        <w:tc>
          <w:tcPr>
            <w:tcW w:w="705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kern w:val="0"/>
                <w:sz w:val="24"/>
                <w:szCs w:val="24"/>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vertAlign w:val="baseline"/>
              </w:rPr>
            </w:pPr>
          </w:p>
        </w:tc>
        <w:tc>
          <w:tcPr>
            <w:tcW w:w="118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sz w:val="24"/>
                <w:szCs w:val="24"/>
              </w:rPr>
              <w:t>投资估算</w:t>
            </w:r>
          </w:p>
        </w:tc>
        <w:tc>
          <w:tcPr>
            <w:tcW w:w="705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kern w:val="0"/>
                <w:sz w:val="24"/>
                <w:szCs w:val="24"/>
              </w:rPr>
              <w:t>1亿</w:t>
            </w:r>
            <w:r>
              <w:rPr>
                <w:rFonts w:hint="eastAsia" w:ascii="仿宋_GB2312" w:hAnsi="仿宋_GB2312" w:cs="仿宋_GB2312"/>
                <w:b w:val="0"/>
                <w:bCs w:val="0"/>
                <w:color w:val="auto"/>
                <w:kern w:val="0"/>
                <w:sz w:val="24"/>
                <w:szCs w:val="24"/>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vertAlign w:val="baseline"/>
              </w:rPr>
            </w:pPr>
          </w:p>
        </w:tc>
        <w:tc>
          <w:tcPr>
            <w:tcW w:w="118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sz w:val="24"/>
                <w:szCs w:val="24"/>
              </w:rPr>
              <w:t>建设内容</w:t>
            </w:r>
          </w:p>
        </w:tc>
        <w:tc>
          <w:tcPr>
            <w:tcW w:w="705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kern w:val="0"/>
                <w:sz w:val="24"/>
                <w:szCs w:val="24"/>
              </w:rPr>
              <w:t>投入200万元，对猪、牛、鸡等牲畜家禽圈舍进行改造，实现粪污不外流，提升人居环境；投入800万元，修建一个500平方米的停车场，修建2m宽6km长景观步道，沿路设置休闲平台，建设观景平台4个，三级瀑布水体全面打造。投入200万元，改扩建现有杨梅园，面积从现有的40亩增至100亩，将采摘、游乐、休闲相结合。计划投资150万元，选取3-5户农户，利用现有土地、住宅房屋，村集体以投资入股的方式与有意愿的合作对象建设农家乐。计划投入500万元，对现有房屋进行风貌改造，打造具有民族特色的僳傈村庄。同时修建一个酒店，形成吃、住、行、游、娱等为一体的生态旅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vertAlign w:val="baseline"/>
              </w:rPr>
            </w:pPr>
          </w:p>
        </w:tc>
        <w:tc>
          <w:tcPr>
            <w:tcW w:w="118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产业基础</w:t>
            </w:r>
          </w:p>
        </w:tc>
        <w:tc>
          <w:tcPr>
            <w:tcW w:w="705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sz w:val="24"/>
                <w:szCs w:val="24"/>
                <w:lang w:bidi="ar"/>
              </w:rPr>
              <w:t>南坝自然南部已连片种植精品咖啡600余亩，北部赖茂村已种植精品咖啡3200余亩。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sz w:val="24"/>
                <w:szCs w:val="24"/>
              </w:rPr>
              <w:t>要素保障</w:t>
            </w:r>
          </w:p>
        </w:tc>
        <w:tc>
          <w:tcPr>
            <w:tcW w:w="118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sz w:val="24"/>
                <w:szCs w:val="24"/>
              </w:rPr>
              <w:t>生产运营成本</w:t>
            </w:r>
          </w:p>
        </w:tc>
        <w:tc>
          <w:tcPr>
            <w:tcW w:w="7050" w:type="dxa"/>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kern w:val="0"/>
                <w:sz w:val="24"/>
                <w:szCs w:val="24"/>
              </w:rPr>
              <w:t>经营服务性行业用水为1.40元/立方米。本地人工成本约2500-3000元/月/人，用工成本低。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sz w:val="24"/>
                <w:szCs w:val="24"/>
              </w:rPr>
              <w:t>效益分析</w:t>
            </w:r>
          </w:p>
        </w:tc>
        <w:tc>
          <w:tcPr>
            <w:tcW w:w="8234"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kern w:val="0"/>
                <w:sz w:val="24"/>
                <w:szCs w:val="24"/>
                <w:lang w:val="en-US" w:eastAsia="zh-CN"/>
              </w:rPr>
            </w:pPr>
            <w:r>
              <w:rPr>
                <w:rFonts w:hint="eastAsia" w:ascii="仿宋_GB2312" w:hAnsi="仿宋_GB2312" w:eastAsia="仿宋_GB2312" w:cs="仿宋_GB2312"/>
                <w:b w:val="0"/>
                <w:bCs w:val="0"/>
                <w:color w:val="auto"/>
                <w:kern w:val="0"/>
                <w:sz w:val="24"/>
                <w:szCs w:val="24"/>
                <w:lang w:val="en-US" w:eastAsia="zh-CN"/>
              </w:rPr>
              <w:t>项目建成后，年游客接待量可达20万人以上，年旅游营收可达1000万元左右。此外，随着项目的不断完善，将带来巨大的经济和社会效益。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sz w:val="24"/>
                <w:szCs w:val="24"/>
              </w:rPr>
              <w:t>招商方向</w:t>
            </w:r>
          </w:p>
        </w:tc>
        <w:tc>
          <w:tcPr>
            <w:tcW w:w="8234"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vertAlign w:val="baseline"/>
                <w:lang w:val="en-US"/>
              </w:rPr>
            </w:pPr>
            <w:r>
              <w:rPr>
                <w:rFonts w:hint="eastAsia" w:ascii="仿宋_GB2312" w:hAnsi="仿宋_GB2312" w:eastAsia="仿宋_GB2312" w:cs="仿宋_GB2312"/>
                <w:b w:val="0"/>
                <w:bCs w:val="0"/>
                <w:color w:val="auto"/>
                <w:kern w:val="0"/>
                <w:sz w:val="24"/>
                <w:szCs w:val="24"/>
              </w:rPr>
              <w:t>文化旅游</w:t>
            </w:r>
            <w:r>
              <w:rPr>
                <w:rFonts w:hint="eastAsia" w:ascii="仿宋_GB2312" w:hAnsi="仿宋_GB2312" w:eastAsia="仿宋_GB2312" w:cs="仿宋_GB2312"/>
                <w:b w:val="0"/>
                <w:bCs w:val="0"/>
                <w:color w:val="auto"/>
                <w:kern w:val="0"/>
                <w:sz w:val="24"/>
                <w:szCs w:val="24"/>
                <w:lang w:val="en-US" w:eastAsia="zh-CN"/>
              </w:rPr>
              <w:t>建设运营</w:t>
            </w:r>
            <w:r>
              <w:rPr>
                <w:rFonts w:hint="eastAsia" w:ascii="仿宋_GB2312" w:hAnsi="仿宋_GB2312" w:eastAsia="仿宋_GB2312" w:cs="仿宋_GB2312"/>
                <w:b w:val="0"/>
                <w:bCs w:val="0"/>
                <w:color w:val="auto"/>
                <w:kern w:val="0"/>
                <w:sz w:val="24"/>
                <w:szCs w:val="24"/>
              </w:rPr>
              <w:t>企业、农旅项目建设运营、景区建设运营等方面的企业。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sz w:val="24"/>
                <w:szCs w:val="24"/>
              </w:rPr>
              <w:t>合作方式</w:t>
            </w:r>
          </w:p>
        </w:tc>
        <w:tc>
          <w:tcPr>
            <w:tcW w:w="8234"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kern w:val="0"/>
                <w:sz w:val="24"/>
                <w:szCs w:val="24"/>
                <w:lang w:val="en-US" w:eastAsia="zh-CN"/>
              </w:rPr>
            </w:pPr>
            <w:r>
              <w:rPr>
                <w:rFonts w:hint="eastAsia" w:ascii="仿宋_GB2312" w:hAnsi="仿宋_GB2312" w:eastAsia="仿宋_GB2312" w:cs="仿宋_GB2312"/>
                <w:b w:val="0"/>
                <w:bCs w:val="0"/>
                <w:color w:val="auto"/>
                <w:kern w:val="0"/>
                <w:sz w:val="24"/>
                <w:szCs w:val="24"/>
                <w:lang w:val="en-US" w:eastAsia="zh-CN"/>
              </w:rPr>
              <w:t>独资、合资、合作等</w:t>
            </w:r>
            <w:r>
              <w:rPr>
                <w:rFonts w:hint="eastAsia" w:ascii="仿宋_GB2312" w:hAnsi="仿宋_GB2312" w:cs="仿宋_GB2312"/>
                <w:b w:val="0"/>
                <w:bCs w:val="0"/>
                <w:color w:val="auto"/>
                <w:kern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sz w:val="24"/>
                <w:szCs w:val="24"/>
                <w:lang w:eastAsia="zh-CN"/>
              </w:rPr>
              <w:t>联系人</w:t>
            </w:r>
          </w:p>
        </w:tc>
        <w:tc>
          <w:tcPr>
            <w:tcW w:w="8234"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联系单位：泸水市人民政府大练地街道办事处</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b w:val="0"/>
                <w:bCs w:val="0"/>
                <w:color w:val="auto"/>
                <w:sz w:val="24"/>
                <w:szCs w:val="24"/>
                <w:lang w:bidi="ar"/>
              </w:rPr>
            </w:pPr>
            <w:r>
              <w:rPr>
                <w:rFonts w:hint="eastAsia" w:ascii="仿宋_GB2312" w:hAnsi="仿宋_GB2312" w:eastAsia="仿宋_GB2312" w:cs="仿宋_GB2312"/>
                <w:b w:val="0"/>
                <w:bCs w:val="0"/>
                <w:color w:val="auto"/>
                <w:kern w:val="0"/>
                <w:sz w:val="24"/>
                <w:szCs w:val="24"/>
              </w:rPr>
              <w:t>项目联系人：杨李兴、和晓谦</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b w:val="0"/>
                <w:bCs w:val="0"/>
                <w:color w:val="auto"/>
                <w:sz w:val="24"/>
                <w:szCs w:val="24"/>
                <w:vertAlign w:val="baseline"/>
              </w:rPr>
            </w:pPr>
            <w:r>
              <w:rPr>
                <w:rFonts w:hint="eastAsia" w:ascii="仿宋_GB2312" w:hAnsi="仿宋_GB2312" w:eastAsia="仿宋_GB2312" w:cs="仿宋_GB2312"/>
                <w:b w:val="0"/>
                <w:bCs w:val="0"/>
                <w:color w:val="auto"/>
                <w:kern w:val="0"/>
                <w:sz w:val="24"/>
                <w:szCs w:val="24"/>
              </w:rPr>
              <w:t>联系电话：13508863828、15008852394</w:t>
            </w:r>
          </w:p>
        </w:tc>
      </w:tr>
    </w:tbl>
    <w:p>
      <w:pPr>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仿宋_GB2312" w:hAnsi="仿宋_GB2312" w:eastAsia="仿宋_GB2312" w:cs="仿宋_GB2312"/>
          <w:b w:val="0"/>
          <w:bCs w:val="0"/>
          <w:color w:val="auto"/>
          <w:sz w:val="24"/>
          <w:szCs w:val="24"/>
        </w:rPr>
      </w:pPr>
    </w:p>
    <w:sectPr>
      <w:pgSz w:w="11906" w:h="16838"/>
      <w:pgMar w:top="1723" w:right="1236" w:bottom="1270" w:left="1406" w:header="851" w:footer="992" w:gutter="0"/>
      <w:paperSrc/>
      <w:cols w:space="0" w:num="1"/>
      <w:rtlGutter w:val="0"/>
      <w:docGrid w:type="lines" w:linePitch="44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Times New Roman (正文 CS 字体)">
    <w:altName w:val="Times New Roman"/>
    <w:panose1 w:val="00000000000000000000"/>
    <w:charset w:val="00"/>
    <w:family w:val="auto"/>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Times New Roman (标题 CS)">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embedSystemFonts/>
  <w:bordersDoNotSurroundHeader w:val="1"/>
  <w:bordersDoNotSurroundFooter w:val="1"/>
  <w:documentProtection w:enforcement="0"/>
  <w:defaultTabStop w:val="420"/>
  <w:drawingGridVerticalSpacing w:val="22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1922AE"/>
    <w:rsid w:val="007F0E19"/>
    <w:rsid w:val="01A7069A"/>
    <w:rsid w:val="0C234C2A"/>
    <w:rsid w:val="0C7E16F0"/>
    <w:rsid w:val="0E3D705F"/>
    <w:rsid w:val="13961043"/>
    <w:rsid w:val="24B200B2"/>
    <w:rsid w:val="2FD6570F"/>
    <w:rsid w:val="310A5B6A"/>
    <w:rsid w:val="318E579A"/>
    <w:rsid w:val="3CEE355D"/>
    <w:rsid w:val="591922AE"/>
    <w:rsid w:val="5D8F4F5E"/>
    <w:rsid w:val="62DF06F4"/>
    <w:rsid w:val="6BB23CDF"/>
    <w:rsid w:val="6E7F7179"/>
    <w:rsid w:val="75B57E9F"/>
    <w:rsid w:val="7B3A5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Times New Roman" w:hAnsi="Times New Roman" w:eastAsia="仿宋_GB2312" w:cs="Times New Roman (正文 CS 字体)"/>
      <w:kern w:val="2"/>
      <w:sz w:val="32"/>
      <w:szCs w:val="22"/>
      <w:lang w:val="en-US" w:eastAsia="zh-CN" w:bidi="ar-SA"/>
    </w:rPr>
  </w:style>
  <w:style w:type="paragraph" w:styleId="4">
    <w:name w:val="heading 1"/>
    <w:basedOn w:val="1"/>
    <w:next w:val="1"/>
    <w:qFormat/>
    <w:uiPriority w:val="9"/>
    <w:pPr>
      <w:keepNext/>
      <w:keepLines/>
      <w:ind w:firstLine="0" w:firstLineChars="0"/>
      <w:jc w:val="center"/>
      <w:outlineLvl w:val="0"/>
    </w:pPr>
    <w:rPr>
      <w:rFonts w:eastAsia="方正小标宋简体"/>
      <w:color w:val="333333"/>
      <w:kern w:val="44"/>
      <w:sz w:val="44"/>
      <w:szCs w:val="44"/>
    </w:rPr>
  </w:style>
  <w:style w:type="paragraph" w:styleId="5">
    <w:name w:val="heading 2"/>
    <w:basedOn w:val="1"/>
    <w:next w:val="1"/>
    <w:unhideWhenUsed/>
    <w:qFormat/>
    <w:uiPriority w:val="9"/>
    <w:pPr>
      <w:keepNext/>
      <w:keepLines/>
      <w:ind w:firstLine="640"/>
      <w:outlineLvl w:val="1"/>
    </w:pPr>
    <w:rPr>
      <w:rFonts w:eastAsia="黑体" w:cs="Times New Roman (标题 CS)"/>
      <w:bCs/>
      <w:szCs w:val="44"/>
    </w:rPr>
  </w:style>
  <w:style w:type="character" w:default="1" w:styleId="10">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customStyle="1" w:styleId="2">
    <w:name w:val="Normal Indent1"/>
    <w:basedOn w:val="3"/>
    <w:qFormat/>
    <w:uiPriority w:val="99"/>
    <w:pPr>
      <w:ind w:firstLine="420" w:firstLineChars="200"/>
    </w:pPr>
  </w:style>
  <w:style w:type="paragraph" w:customStyle="1" w:styleId="3">
    <w:name w:val="正文 New New New"/>
    <w:next w:val="2"/>
    <w:qFormat/>
    <w:uiPriority w:val="99"/>
    <w:pPr>
      <w:widowControl w:val="0"/>
      <w:jc w:val="both"/>
    </w:pPr>
    <w:rPr>
      <w:rFonts w:ascii="Times New Roman" w:hAnsi="Times New Roman" w:eastAsia="宋体" w:cs="Times New Roman"/>
      <w:kern w:val="2"/>
      <w:sz w:val="21"/>
      <w:szCs w:val="24"/>
      <w:lang w:val="en-US" w:eastAsia="zh-CN" w:bidi="ar-SA"/>
    </w:rPr>
  </w:style>
  <w:style w:type="paragraph" w:styleId="6">
    <w:name w:val="Body Text"/>
    <w:basedOn w:val="1"/>
    <w:next w:val="7"/>
    <w:qFormat/>
    <w:uiPriority w:val="0"/>
    <w:rPr>
      <w:rFonts w:ascii="微软雅黑" w:hAnsi="微软雅黑" w:eastAsia="微软雅黑" w:cs="微软雅黑"/>
      <w:sz w:val="32"/>
      <w:szCs w:val="32"/>
      <w:lang w:val="zh-CN" w:eastAsia="zh-CN" w:bidi="zh-CN"/>
    </w:rPr>
  </w:style>
  <w:style w:type="paragraph" w:styleId="7">
    <w:name w:val="toc 5"/>
    <w:basedOn w:val="1"/>
    <w:next w:val="1"/>
    <w:qFormat/>
    <w:uiPriority w:val="0"/>
    <w:pPr>
      <w:ind w:left="1680" w:leftChars="8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5</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2023-04-04T03:09:00Z</dcterms:created>
  <dc:creator>tomorrow</dc:creator>
  <cp:lastModifiedBy>冬月</cp:lastModifiedBy>
  <cp:lastPrinted>2023-04-20T07:23:00Z</cp:lastPrinted>
  <dcterms:modified xsi:type="dcterms:W3CDTF">2023-04-27T06:21:23Z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